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12D04" w14:textId="77777777" w:rsidR="00F10C17" w:rsidRDefault="00F10C17">
      <w:pPr>
        <w:rPr>
          <w:lang w:val="en-US"/>
        </w:rPr>
      </w:pPr>
      <w:bookmarkStart w:id="0" w:name="_GoBack"/>
      <w:bookmarkEnd w:id="0"/>
    </w:p>
    <w:p w14:paraId="52E7DC01" w14:textId="77777777" w:rsidR="00F10C17" w:rsidRDefault="00F10C17">
      <w:pPr>
        <w:rPr>
          <w:lang w:val="en-US"/>
        </w:rPr>
      </w:pPr>
    </w:p>
    <w:p w14:paraId="483C61EE" w14:textId="77777777" w:rsidR="00F10C17" w:rsidRDefault="00F10C17">
      <w:pPr>
        <w:rPr>
          <w:lang w:val="en-US"/>
        </w:rPr>
      </w:pPr>
    </w:p>
    <w:p w14:paraId="5A6C4C19" w14:textId="77777777" w:rsidR="00F10C17" w:rsidRDefault="00F10C17">
      <w:pPr>
        <w:rPr>
          <w:lang w:val="en-US"/>
        </w:rPr>
      </w:pPr>
    </w:p>
    <w:p w14:paraId="112F8DC7" w14:textId="77777777" w:rsidR="00F10C17" w:rsidRDefault="00F10C17">
      <w:pPr>
        <w:rPr>
          <w:lang w:val="en-US"/>
        </w:rPr>
      </w:pPr>
    </w:p>
    <w:p w14:paraId="1439CF38" w14:textId="77777777" w:rsidR="00F10C17" w:rsidRDefault="00F10C17">
      <w:pPr>
        <w:rPr>
          <w:lang w:val="en-US"/>
        </w:rPr>
      </w:pPr>
    </w:p>
    <w:p w14:paraId="13005144" w14:textId="77777777" w:rsidR="00F10C17" w:rsidRDefault="00F10C17">
      <w:pPr>
        <w:rPr>
          <w:lang w:val="en-US"/>
        </w:rPr>
      </w:pPr>
    </w:p>
    <w:p w14:paraId="708AE963" w14:textId="77777777" w:rsidR="00F10C17" w:rsidRDefault="00F10C17">
      <w:pPr>
        <w:rPr>
          <w:lang w:val="en-US"/>
        </w:rPr>
      </w:pPr>
    </w:p>
    <w:p w14:paraId="5491BA67" w14:textId="77777777" w:rsidR="00F10C17" w:rsidRDefault="00F10C17">
      <w:pPr>
        <w:rPr>
          <w:lang w:val="en-US"/>
        </w:rPr>
      </w:pPr>
    </w:p>
    <w:p w14:paraId="6D124090" w14:textId="77777777" w:rsidR="00F10C17" w:rsidRDefault="00F10C17">
      <w:pPr>
        <w:rPr>
          <w:lang w:val="en-US"/>
        </w:rPr>
      </w:pPr>
    </w:p>
    <w:p w14:paraId="75595C67" w14:textId="77777777" w:rsidR="00F10C17" w:rsidRDefault="00F10C17">
      <w:pPr>
        <w:rPr>
          <w:lang w:val="en-US"/>
        </w:rPr>
      </w:pPr>
    </w:p>
    <w:p w14:paraId="6D97EE0A" w14:textId="4A23A833" w:rsidR="00F10C17" w:rsidRDefault="00F10C17">
      <w:pPr>
        <w:rPr>
          <w:lang w:val="en-US"/>
        </w:rPr>
      </w:pPr>
    </w:p>
    <w:p w14:paraId="54F877E7" w14:textId="5B1CCEC7" w:rsidR="00F10C17" w:rsidRDefault="00F10C17">
      <w:pPr>
        <w:rPr>
          <w:lang w:val="en-US"/>
        </w:rPr>
      </w:pPr>
    </w:p>
    <w:p w14:paraId="7B359DC7" w14:textId="52F2D44D" w:rsidR="00F10C17" w:rsidRDefault="00F10C17">
      <w:pPr>
        <w:rPr>
          <w:lang w:val="en-US"/>
        </w:rPr>
      </w:pPr>
    </w:p>
    <w:p w14:paraId="48C7754C" w14:textId="77777777" w:rsidR="00F10C17" w:rsidRDefault="00F10C17">
      <w:pPr>
        <w:rPr>
          <w:lang w:val="en-US"/>
        </w:rPr>
      </w:pPr>
    </w:p>
    <w:p w14:paraId="5E22E01F" w14:textId="46D72411" w:rsidR="00F10C17" w:rsidRDefault="00F10C17" w:rsidP="00F10C17">
      <w:pPr>
        <w:jc w:val="center"/>
        <w:rPr>
          <w:lang w:val="en-US"/>
        </w:rPr>
      </w:pPr>
      <w:r w:rsidRPr="00F10C17">
        <w:rPr>
          <w:lang w:val="en-US"/>
        </w:rPr>
        <w:t>Mental Health Case Analysis</w:t>
      </w:r>
    </w:p>
    <w:p w14:paraId="110410A0" w14:textId="0848E8A4" w:rsidR="00F10C17" w:rsidRDefault="00F10C17" w:rsidP="00F10C17">
      <w:pPr>
        <w:jc w:val="center"/>
        <w:rPr>
          <w:lang w:val="en-US"/>
        </w:rPr>
      </w:pPr>
      <w:r>
        <w:rPr>
          <w:lang w:val="en-US"/>
        </w:rPr>
        <w:t>Name</w:t>
      </w:r>
    </w:p>
    <w:p w14:paraId="35B6996B" w14:textId="6A11DBA1" w:rsidR="00F10C17" w:rsidRDefault="00F10C17" w:rsidP="00F10C17">
      <w:pPr>
        <w:jc w:val="center"/>
        <w:rPr>
          <w:lang w:val="en-US"/>
        </w:rPr>
      </w:pPr>
      <w:r>
        <w:rPr>
          <w:lang w:val="en-US"/>
        </w:rPr>
        <w:t>Institution</w:t>
      </w:r>
    </w:p>
    <w:p w14:paraId="44833707" w14:textId="26EBD0F5" w:rsidR="00F10C17" w:rsidRDefault="00F10C17">
      <w:pPr>
        <w:rPr>
          <w:lang w:val="en-US"/>
        </w:rPr>
      </w:pPr>
    </w:p>
    <w:p w14:paraId="3FBC1382" w14:textId="2D452729" w:rsidR="00F10C17" w:rsidRDefault="00F10C17">
      <w:pPr>
        <w:rPr>
          <w:lang w:val="en-US"/>
        </w:rPr>
      </w:pPr>
    </w:p>
    <w:p w14:paraId="50FC2DEE" w14:textId="757ADBB9" w:rsidR="00F10C17" w:rsidRDefault="00F10C17">
      <w:pPr>
        <w:rPr>
          <w:lang w:val="en-US"/>
        </w:rPr>
      </w:pPr>
    </w:p>
    <w:p w14:paraId="054C475D" w14:textId="5A5A77B3" w:rsidR="00F10C17" w:rsidRDefault="00F10C17">
      <w:pPr>
        <w:rPr>
          <w:lang w:val="en-US"/>
        </w:rPr>
      </w:pPr>
    </w:p>
    <w:p w14:paraId="5BAF01B7" w14:textId="63E1B4B3" w:rsidR="00F10C17" w:rsidRDefault="00F10C17">
      <w:pPr>
        <w:rPr>
          <w:lang w:val="en-US"/>
        </w:rPr>
      </w:pPr>
    </w:p>
    <w:p w14:paraId="64DE3475" w14:textId="3B8F48E4" w:rsidR="00F10C17" w:rsidRDefault="00F10C17">
      <w:pPr>
        <w:rPr>
          <w:lang w:val="en-US"/>
        </w:rPr>
      </w:pPr>
    </w:p>
    <w:p w14:paraId="02EC2B3F" w14:textId="3943D040" w:rsidR="00F10C17" w:rsidRDefault="00F10C17">
      <w:pPr>
        <w:rPr>
          <w:lang w:val="en-US"/>
        </w:rPr>
      </w:pPr>
    </w:p>
    <w:p w14:paraId="79990236" w14:textId="7DF6D616" w:rsidR="00F10C17" w:rsidRDefault="00F10C17">
      <w:pPr>
        <w:rPr>
          <w:lang w:val="en-US"/>
        </w:rPr>
      </w:pPr>
    </w:p>
    <w:p w14:paraId="01800F98" w14:textId="28E2E89A" w:rsidR="00F10C17" w:rsidRDefault="00F10C17">
      <w:pPr>
        <w:rPr>
          <w:lang w:val="en-US"/>
        </w:rPr>
      </w:pPr>
    </w:p>
    <w:p w14:paraId="24022022" w14:textId="00978292" w:rsidR="00F10C17" w:rsidRDefault="00F10C17">
      <w:pPr>
        <w:rPr>
          <w:lang w:val="en-US"/>
        </w:rPr>
      </w:pPr>
    </w:p>
    <w:p w14:paraId="4F78DE70" w14:textId="77777777" w:rsidR="00F10C17" w:rsidRDefault="00F10C17">
      <w:pPr>
        <w:rPr>
          <w:lang w:val="en-US"/>
        </w:rPr>
      </w:pPr>
    </w:p>
    <w:p w14:paraId="51A03EC6" w14:textId="77777777" w:rsidR="00F10C17" w:rsidRDefault="00F10C17">
      <w:pPr>
        <w:rPr>
          <w:lang w:val="en-US"/>
        </w:rPr>
      </w:pPr>
    </w:p>
    <w:p w14:paraId="0266AD44" w14:textId="5F3A608D" w:rsidR="005B4898" w:rsidRDefault="0007158A" w:rsidP="00633F2D">
      <w:pPr>
        <w:spacing w:line="480" w:lineRule="auto"/>
        <w:ind w:firstLine="720"/>
        <w:jc w:val="center"/>
        <w:rPr>
          <w:lang w:val="en-US"/>
        </w:rPr>
      </w:pPr>
      <w:r>
        <w:rPr>
          <w:lang w:val="en-US"/>
        </w:rPr>
        <w:lastRenderedPageBreak/>
        <w:t>Abstract</w:t>
      </w:r>
    </w:p>
    <w:p w14:paraId="215231A0" w14:textId="5D96DC42" w:rsidR="00AF6AB6" w:rsidRDefault="0007158A" w:rsidP="00633F2D">
      <w:pPr>
        <w:spacing w:line="480" w:lineRule="auto"/>
        <w:ind w:firstLine="720"/>
        <w:jc w:val="both"/>
        <w:rPr>
          <w:lang w:val="en-US"/>
        </w:rPr>
      </w:pPr>
      <w:r>
        <w:rPr>
          <w:lang w:val="en-US"/>
        </w:rPr>
        <w:t xml:space="preserve">Mental illness is becoming a public health crisis which needs to be controlled effectively. Defining better changes outline elements which can help ensure there is better integration of changes which define a better level of development. Mentally ill offenders undergo many challenges in seeking intervention. The criminal justice system has been unable to effectively focus on improving the needs of mentally ill offenders which has been detrimental especially considering the need to outline </w:t>
      </w:r>
      <w:r w:rsidR="008405B9">
        <w:rPr>
          <w:lang w:val="en-US"/>
        </w:rPr>
        <w:t>central</w:t>
      </w:r>
      <w:r>
        <w:rPr>
          <w:lang w:val="en-US"/>
        </w:rPr>
        <w:t xml:space="preserve"> processes which can help attain better outcomes. </w:t>
      </w:r>
      <w:r w:rsidR="005B4898" w:rsidRPr="005B4898">
        <w:rPr>
          <w:lang w:val="en-US"/>
        </w:rPr>
        <w:t>Therefore a strong focus on the underlying case help understand the different approaches which define quality care across different settings.</w:t>
      </w:r>
      <w:r w:rsidR="005B4898">
        <w:rPr>
          <w:lang w:val="en-US"/>
        </w:rPr>
        <w:t xml:space="preserve"> I</w:t>
      </w:r>
      <w:r>
        <w:rPr>
          <w:lang w:val="en-US"/>
        </w:rPr>
        <w:t>ntegration of better elements provides a unique emphasis on necessary measures which can help outline essential changes which can help improve mental health engagement. This research provides an analysis of mental health care which provides a firm understanding on the underlying challenges and the need to outline aspects that help attain improved development of better interventions which improve the quality of healthcare delivery.</w:t>
      </w:r>
      <w:r w:rsidR="005B4898">
        <w:rPr>
          <w:lang w:val="en-US"/>
        </w:rPr>
        <w:t xml:space="preserve"> The integration of a  harm reduction model describes necessary changes which help identify changes that can help transform individual behavior.</w:t>
      </w:r>
    </w:p>
    <w:p w14:paraId="7F8CC469" w14:textId="5657FAB0" w:rsidR="00633F2D" w:rsidRDefault="00633F2D" w:rsidP="00633F2D">
      <w:pPr>
        <w:spacing w:line="480" w:lineRule="auto"/>
        <w:ind w:firstLine="720"/>
        <w:jc w:val="both"/>
        <w:rPr>
          <w:lang w:val="en-US"/>
        </w:rPr>
      </w:pPr>
    </w:p>
    <w:p w14:paraId="0839063C" w14:textId="0EB0EC8A" w:rsidR="00633F2D" w:rsidRDefault="00633F2D" w:rsidP="00633F2D">
      <w:pPr>
        <w:spacing w:line="480" w:lineRule="auto"/>
        <w:ind w:firstLine="720"/>
        <w:jc w:val="both"/>
        <w:rPr>
          <w:lang w:val="en-US"/>
        </w:rPr>
      </w:pPr>
    </w:p>
    <w:p w14:paraId="346F1B36" w14:textId="2573BF7C" w:rsidR="00633F2D" w:rsidRDefault="00633F2D" w:rsidP="00633F2D">
      <w:pPr>
        <w:spacing w:line="480" w:lineRule="auto"/>
        <w:ind w:firstLine="720"/>
        <w:jc w:val="both"/>
        <w:rPr>
          <w:lang w:val="en-US"/>
        </w:rPr>
      </w:pPr>
    </w:p>
    <w:p w14:paraId="6485BBDB" w14:textId="7984A928" w:rsidR="00633F2D" w:rsidRDefault="00633F2D" w:rsidP="00633F2D">
      <w:pPr>
        <w:spacing w:line="480" w:lineRule="auto"/>
        <w:ind w:firstLine="720"/>
        <w:jc w:val="both"/>
        <w:rPr>
          <w:lang w:val="en-US"/>
        </w:rPr>
      </w:pPr>
    </w:p>
    <w:p w14:paraId="715A533F" w14:textId="3138917F" w:rsidR="00633F2D" w:rsidRDefault="00633F2D" w:rsidP="00633F2D">
      <w:pPr>
        <w:spacing w:line="480" w:lineRule="auto"/>
        <w:ind w:firstLine="720"/>
        <w:jc w:val="both"/>
        <w:rPr>
          <w:lang w:val="en-US"/>
        </w:rPr>
      </w:pPr>
    </w:p>
    <w:p w14:paraId="6232877B" w14:textId="47846B6D" w:rsidR="00633F2D" w:rsidRDefault="00633F2D" w:rsidP="00633F2D">
      <w:pPr>
        <w:spacing w:line="480" w:lineRule="auto"/>
        <w:ind w:firstLine="720"/>
        <w:jc w:val="both"/>
        <w:rPr>
          <w:lang w:val="en-US"/>
        </w:rPr>
      </w:pPr>
    </w:p>
    <w:p w14:paraId="3E1A0419" w14:textId="77777777" w:rsidR="00633F2D" w:rsidRDefault="00633F2D" w:rsidP="00633F2D">
      <w:pPr>
        <w:spacing w:line="480" w:lineRule="auto"/>
        <w:ind w:firstLine="720"/>
        <w:jc w:val="both"/>
        <w:rPr>
          <w:lang w:val="en-US"/>
        </w:rPr>
      </w:pPr>
    </w:p>
    <w:p w14:paraId="3D3B3A92" w14:textId="3BEABE3C" w:rsidR="005B4898" w:rsidRDefault="0007158A" w:rsidP="00633F2D">
      <w:pPr>
        <w:spacing w:line="480" w:lineRule="auto"/>
        <w:ind w:firstLine="720"/>
        <w:jc w:val="both"/>
        <w:rPr>
          <w:lang w:val="en-US"/>
        </w:rPr>
      </w:pPr>
      <w:r>
        <w:rPr>
          <w:lang w:val="en-US"/>
        </w:rPr>
        <w:lastRenderedPageBreak/>
        <w:t xml:space="preserve">Introduction </w:t>
      </w:r>
    </w:p>
    <w:p w14:paraId="3790D146" w14:textId="2A6D0B4C" w:rsidR="005B4898" w:rsidRDefault="0007158A" w:rsidP="00633F2D">
      <w:pPr>
        <w:spacing w:line="480" w:lineRule="auto"/>
        <w:ind w:firstLine="720"/>
        <w:jc w:val="both"/>
        <w:rPr>
          <w:lang w:val="en-US"/>
        </w:rPr>
      </w:pPr>
      <w:r w:rsidRPr="005B4898">
        <w:rPr>
          <w:lang w:val="en-US"/>
        </w:rPr>
        <w:t>Mental health challenges among inmates have been on the increase in recent past due to lack of better interventions that have been put in place within the prison system as well as the communities. Inadequate mental health institutions in communities are detrimental to the overall understanding of specific issues that are faced with inmates. Thus the consideration of the fact that prisons have become mental health institutions is based on inadequate policy formulation and decision making which are integral in understanding the challenges within the system</w:t>
      </w:r>
      <w:r w:rsidR="006B5476">
        <w:rPr>
          <w:lang w:val="en-US"/>
        </w:rPr>
        <w:t xml:space="preserve"> </w:t>
      </w:r>
      <w:r w:rsidR="006B5476">
        <w:rPr>
          <w:lang w:val="en-US"/>
        </w:rPr>
        <w:fldChar w:fldCharType="begin" w:fldLock="1"/>
      </w:r>
      <w:r w:rsidR="006B5476">
        <w:rPr>
          <w:lang w:val="en-US"/>
        </w:rPr>
        <w:instrText>ADDIN CSL_CITATION {"citationItems":[{"id":"ITEM-1","itemData":{"DOI":"10.1037/a0025957","ISSN":"0003066X","abstract":"For major physical diseases, it is widely accepted that members of the public will benefit by knowing what actions they can take for prevention, early intervention, and treatment. However, this type of public knowledge about mental disorders (mental health literacy) has received much less attention. There is evidence from surveys in several countries for deficiencies in (a) the public's knowledge of how to prevent mental disorders, (b) recognition of when a disorder is developing, (c) knowledge of help-seeking options and treatments available, (d) knowledge of effective self-help strategies for milder problems, and (e) first aid skills to support others affected by mental health problems. Nevertheless, there is evidence that a range of interventions can improve mental health literacy, including whole-of-community campaigns, interventions in educational settings, Mental Health First Aid training, and information websites. There is also evidence for historical improvements in mental health literacy in some countries. Increasing the community's mental health literacy needs to be a focus for national policy and population monitoring so that the whole community is empowered to take action for better mental health.","author":[{"dropping-particle":"","family":"Jorm","given":"Anthony F.","non-dropping-particle":"","parse-names":false,"suffix":""}],"container-title":"American Psychologist","id":"ITEM-1","issued":{"date-parts":[["2012"]]},"title":"Mental health literacy; empowering the community to take action for better mental health","type":"article-journal"},"uris":["http://www.mendeley.com/documents/?uuid=4ca7dd9b-08c2-4b46-9463-9deb5086ce85","http://www.mendeley.com/documents/?uuid=25d81ada-c56e-47aa-a993-9ae69ddb417c"]}],"mendeley":{"formattedCitation":"(Jorm, 2012)","plainTextFormattedCitation":"(Jorm, 2012)","previouslyFormattedCitation":"(Jorm, 2012)"},"properties":{"noteIndex":0},"schema":"https://github.com/citation-style-language/schema/raw/master/csl-citation.json"}</w:instrText>
      </w:r>
      <w:r w:rsidR="006B5476">
        <w:rPr>
          <w:lang w:val="en-US"/>
        </w:rPr>
        <w:fldChar w:fldCharType="separate"/>
      </w:r>
      <w:r w:rsidR="006B5476" w:rsidRPr="006B5476">
        <w:rPr>
          <w:noProof/>
          <w:lang w:val="en-US"/>
        </w:rPr>
        <w:t>(Jorm, 2012)</w:t>
      </w:r>
      <w:r w:rsidR="006B5476">
        <w:rPr>
          <w:lang w:val="en-US"/>
        </w:rPr>
        <w:fldChar w:fldCharType="end"/>
      </w:r>
      <w:r w:rsidRPr="005B4898">
        <w:rPr>
          <w:lang w:val="en-US"/>
        </w:rPr>
        <w:t>.</w:t>
      </w:r>
    </w:p>
    <w:p w14:paraId="3408A0D2" w14:textId="260F25A8" w:rsidR="00FD739A" w:rsidRDefault="0007158A" w:rsidP="00633F2D">
      <w:pPr>
        <w:spacing w:line="480" w:lineRule="auto"/>
        <w:ind w:firstLine="720"/>
        <w:jc w:val="both"/>
        <w:rPr>
          <w:lang w:val="en-US"/>
        </w:rPr>
      </w:pPr>
      <w:r>
        <w:rPr>
          <w:lang w:val="en-US"/>
        </w:rPr>
        <w:t xml:space="preserve">The case </w:t>
      </w:r>
    </w:p>
    <w:p w14:paraId="2E2462AB" w14:textId="1180AF0F" w:rsidR="00FD739A" w:rsidRDefault="0007158A" w:rsidP="00633F2D">
      <w:pPr>
        <w:spacing w:line="480" w:lineRule="auto"/>
        <w:ind w:firstLine="720"/>
        <w:jc w:val="both"/>
        <w:rPr>
          <w:lang w:val="en-US"/>
        </w:rPr>
      </w:pPr>
      <w:r>
        <w:rPr>
          <w:lang w:val="en-US"/>
        </w:rPr>
        <w:t>The case that will form the basis of this research paper is the case of Julie. Julie is a 42 years old female who has been recently released from prison for drug-related offenses and</w:t>
      </w:r>
      <w:r w:rsidR="001253F9">
        <w:rPr>
          <w:lang w:val="en-US"/>
        </w:rPr>
        <w:t xml:space="preserve"> has served 12 years in prison. Julie has been having mental health issues since she was the age of 12 and thus. As a result, she was under a mental health professional from  12 years. She was diagnosed with bipolar disorder eight years ago, and she has been having challenges in compliance with her medication regimen. However, when she does not use her meds, she has been developing acts of </w:t>
      </w:r>
      <w:r w:rsidR="00235EA0">
        <w:rPr>
          <w:lang w:val="en-US"/>
        </w:rPr>
        <w:t>self-harm</w:t>
      </w:r>
      <w:r w:rsidR="001253F9">
        <w:rPr>
          <w:lang w:val="en-US"/>
        </w:rPr>
        <w:t xml:space="preserve"> and </w:t>
      </w:r>
      <w:r w:rsidR="00235EA0">
        <w:rPr>
          <w:lang w:val="en-US"/>
        </w:rPr>
        <w:t>self-medicates</w:t>
      </w:r>
      <w:r w:rsidR="001253F9">
        <w:rPr>
          <w:lang w:val="en-US"/>
        </w:rPr>
        <w:t xml:space="preserve"> with illegal substances which are </w:t>
      </w:r>
      <w:r w:rsidR="00235EA0">
        <w:rPr>
          <w:lang w:val="en-US"/>
        </w:rPr>
        <w:t>detrimental</w:t>
      </w:r>
      <w:r w:rsidR="001253F9">
        <w:rPr>
          <w:lang w:val="en-US"/>
        </w:rPr>
        <w:t xml:space="preserve"> to his overall health and wellbeing. After she was discharged from prison, part of her treatment plan involves visiting a mental health professional who can help in addressing her mental healthcare needs. </w:t>
      </w:r>
    </w:p>
    <w:p w14:paraId="5F803EE8" w14:textId="09D3D19E" w:rsidR="00FD739A" w:rsidRDefault="0007158A" w:rsidP="00633F2D">
      <w:pPr>
        <w:spacing w:line="480" w:lineRule="auto"/>
        <w:ind w:firstLine="720"/>
        <w:jc w:val="both"/>
        <w:rPr>
          <w:lang w:val="en-US"/>
        </w:rPr>
      </w:pPr>
      <w:r w:rsidRPr="001253F9">
        <w:rPr>
          <w:lang w:val="en-US"/>
        </w:rPr>
        <w:t xml:space="preserve">The symptoms exhibited by Julie shows that she is severely disturbed. Eight years ago she was diagnosed with bipolar disorder and had difficulty in complying with the medication regime. She has challenges with her level of concentration which outline significant changes which help in defining better outcomes </w:t>
      </w:r>
      <w:r w:rsidR="006B5476">
        <w:rPr>
          <w:lang w:val="en-US"/>
        </w:rPr>
        <w:fldChar w:fldCharType="begin" w:fldLock="1"/>
      </w:r>
      <w:r w:rsidR="006B5476">
        <w:rPr>
          <w:lang w:val="en-US"/>
        </w:rPr>
        <w:instrText>ADDIN CSL_CITATION {"citationItems":[{"id":"ITEM-1","itemData":{"DOI":"10.1177/1529100614531398","ISSN":"15396053","abstract":"Treatments have been developed and tested to successfully reduce the symptoms and disabilities of many mental illnesses. Unfortunately, people distressed by these illnesses often do not seek out services or choose to fully engage in them. One factor that impedes care seeking and undermines the service system is mental illness stigma. In this article, we review the complex elements of stigma in order to understand its impact on participating in care. We then summarize public policy considerations in seeking to tackle stigma in order to improve treatment engagement. Stigma is a complex construct that includes public, self, and structural components. It directly affects people with mental illness, as well as their support system, provider network, and community resources. The effects of stigma are moderated by knowledge of mental illness and cultural relevance. Understanding stigma is central to reducing its negative impact on care seeking and treatment engagement. Separate strategies have evolved for counte...","author":[{"dropping-particle":"","family":"Corrigan","given":"Patrick W.","non-dropping-particle":"","parse-names":false,"suffix":""},{"dropping-particle":"","family":"Druss","given":"Benjamin G.","non-dropping-particle":"","parse-names":false,"suffix":""},{"dropping-particle":"","family":"Perlick","given":"Deborah A.","non-dropping-particle":"","parse-names":false,"suffix":""}],"container-title":"Psychological Science in the Public Interest, Supplement","id":"ITEM-1","issued":{"date-parts":[["2014"]]},"title":"The impact of mental illness stigma on seeking and participating in mental health care","type":"article-journal"},"uris":["http://www.mendeley.com/documents/?uuid=8725b923-453e-41ed-994e-e80ffcc854c8","http://www.mendeley.com/documents/?uuid=64a39bf5-e72f-421e-a290-fb604d724b91"]}],"mendeley":{"formattedCitation":"(Corrigan, Druss, &amp; Perlick, 2014)","plainTextFormattedCitation":"(Corrigan, Druss, &amp; Perlick, 2014)","previouslyFormattedCitation":"(Corrigan, Druss, &amp; Perlick, 2014)"},"properties":{"noteIndex":0},"schema":"https://github.com/citation-style-language/schema/raw/master/csl-citation.json"}</w:instrText>
      </w:r>
      <w:r w:rsidR="006B5476">
        <w:rPr>
          <w:lang w:val="en-US"/>
        </w:rPr>
        <w:fldChar w:fldCharType="separate"/>
      </w:r>
      <w:r w:rsidR="006B5476" w:rsidRPr="006B5476">
        <w:rPr>
          <w:noProof/>
          <w:lang w:val="en-US"/>
        </w:rPr>
        <w:t>(Corrigan, Druss, &amp; Perlick, 2014)</w:t>
      </w:r>
      <w:r w:rsidR="006B5476">
        <w:rPr>
          <w:lang w:val="en-US"/>
        </w:rPr>
        <w:fldChar w:fldCharType="end"/>
      </w:r>
      <w:r w:rsidRPr="001253F9">
        <w:rPr>
          <w:lang w:val="en-US"/>
        </w:rPr>
        <w:t xml:space="preserve">. However despite the inability to comply she harms herself while not on her medication which creates a </w:t>
      </w:r>
      <w:r w:rsidRPr="001253F9">
        <w:rPr>
          <w:lang w:val="en-US"/>
        </w:rPr>
        <w:lastRenderedPageBreak/>
        <w:t xml:space="preserve">problematic situation that requires urgent intervention. There is a need to access Julie's life with a specific emphasis on her life and experiences during childhood and growing.  </w:t>
      </w:r>
    </w:p>
    <w:p w14:paraId="7EEACB32" w14:textId="218D0741" w:rsidR="001253F9" w:rsidRDefault="0007158A" w:rsidP="00633F2D">
      <w:pPr>
        <w:spacing w:line="480" w:lineRule="auto"/>
        <w:ind w:firstLine="720"/>
        <w:jc w:val="both"/>
        <w:rPr>
          <w:lang w:val="en-US"/>
        </w:rPr>
      </w:pPr>
      <w:r>
        <w:rPr>
          <w:lang w:val="en-US"/>
        </w:rPr>
        <w:t xml:space="preserve">Offender category </w:t>
      </w:r>
    </w:p>
    <w:p w14:paraId="3A5C18F0" w14:textId="1FA028DE" w:rsidR="001253F9" w:rsidRDefault="0007158A" w:rsidP="00633F2D">
      <w:pPr>
        <w:spacing w:line="480" w:lineRule="auto"/>
        <w:ind w:firstLine="720"/>
        <w:jc w:val="both"/>
        <w:rPr>
          <w:lang w:val="en-US"/>
        </w:rPr>
      </w:pPr>
      <w:r>
        <w:rPr>
          <w:lang w:val="en-US"/>
        </w:rPr>
        <w:t xml:space="preserve">Based on the issues that have been outlined in the case,  Julie is a nonviolent drug offender.  She was serving 12 years for drug-related offenses although there is an understanding that she has tendencies for self-harm especially when she is not on medication. Drug-related have been high especially considering the harsh punitive measures that have been outlined which provide a unique emphasis on </w:t>
      </w:r>
      <w:r w:rsidR="008405B9">
        <w:rPr>
          <w:lang w:val="en-US"/>
        </w:rPr>
        <w:t>issues</w:t>
      </w:r>
      <w:r>
        <w:rPr>
          <w:lang w:val="en-US"/>
        </w:rPr>
        <w:t xml:space="preserve"> which help maintain a substantial emphasis changes which give a strong focus on a better level of development. No specific information has been identified which provide a reliable evaluation of important aspects regarding the wellbeing of the offender. Julie has had mental health illnesses for long, and thus she has adopted different factors which have limited the overall understanding of </w:t>
      </w:r>
      <w:r w:rsidR="008405B9">
        <w:rPr>
          <w:lang w:val="en-US"/>
        </w:rPr>
        <w:t xml:space="preserve">behavior that improve individual wellbeing. </w:t>
      </w:r>
    </w:p>
    <w:p w14:paraId="5DE34E83" w14:textId="37E1DD0A" w:rsidR="00235EA0" w:rsidRDefault="0007158A" w:rsidP="00633F2D">
      <w:pPr>
        <w:spacing w:line="480" w:lineRule="auto"/>
        <w:ind w:firstLine="720"/>
        <w:jc w:val="both"/>
        <w:rPr>
          <w:lang w:val="en-US"/>
        </w:rPr>
      </w:pPr>
      <w:r>
        <w:rPr>
          <w:lang w:val="en-US"/>
        </w:rPr>
        <w:t xml:space="preserve">The fact that the offender is nonviolent outline changes which provide a unique emphasis on concepts that can be considered in maintaining high-level pf intervention. Different approaches can be engaged in this case. Julie has been suffering for long which highlights that her condition is severe and thus require a strong emphasis on essential elements that help attain improved outcomes. </w:t>
      </w:r>
      <w:r w:rsidRPr="00235EA0">
        <w:rPr>
          <w:lang w:val="en-US"/>
        </w:rPr>
        <w:t xml:space="preserve">Managing individual social behavior is crucial in controlling the development of </w:t>
      </w:r>
      <w:r>
        <w:rPr>
          <w:lang w:val="en-US"/>
        </w:rPr>
        <w:t>bipolar disorder</w:t>
      </w:r>
      <w:r w:rsidRPr="00235EA0">
        <w:rPr>
          <w:lang w:val="en-US"/>
        </w:rPr>
        <w:t>. Therefore it is clear that there are factors which trigger Julie's condition. Controlling the underlying social and environmental factors is crucial in attaining better outcomes through personal interaction and understanding of the underlying challenges</w:t>
      </w:r>
      <w:r>
        <w:rPr>
          <w:lang w:val="en-US"/>
        </w:rPr>
        <w:t>.</w:t>
      </w:r>
    </w:p>
    <w:p w14:paraId="0EB332B8" w14:textId="4DDA9308" w:rsidR="00235EA0" w:rsidRDefault="0007158A" w:rsidP="00633F2D">
      <w:pPr>
        <w:spacing w:line="480" w:lineRule="auto"/>
        <w:ind w:firstLine="720"/>
        <w:jc w:val="both"/>
        <w:rPr>
          <w:lang w:val="en-US"/>
        </w:rPr>
      </w:pPr>
      <w:r>
        <w:rPr>
          <w:lang w:val="en-US"/>
        </w:rPr>
        <w:t xml:space="preserve">Multicultural factors </w:t>
      </w:r>
    </w:p>
    <w:p w14:paraId="55477565" w14:textId="345FC41E" w:rsidR="00235EA0" w:rsidRDefault="0007158A" w:rsidP="00633F2D">
      <w:pPr>
        <w:spacing w:line="480" w:lineRule="auto"/>
        <w:ind w:firstLine="720"/>
        <w:jc w:val="both"/>
        <w:rPr>
          <w:lang w:val="en-US"/>
        </w:rPr>
      </w:pPr>
      <w:r>
        <w:rPr>
          <w:lang w:val="en-US"/>
        </w:rPr>
        <w:lastRenderedPageBreak/>
        <w:t>Multicultural factors provide a unique emphasis on essential concepts which help understand the patient situation as well as the wellbeing of the patient. Different factors have an influence on individual development which is critical in identifying fundamental changes which define a high level of development. These factors are also considered as risk factors which have a higher influence on the development of the healthcare condition being evaluated. Mental health involves different concepts which help outline</w:t>
      </w:r>
      <w:r w:rsidR="008405B9">
        <w:rPr>
          <w:lang w:val="en-US"/>
        </w:rPr>
        <w:t xml:space="preserve"> factors that </w:t>
      </w:r>
      <w:r>
        <w:rPr>
          <w:lang w:val="en-US"/>
        </w:rPr>
        <w:t xml:space="preserve">improve the underlying healthcare outcomes. Julie is 42 years old and the fact that she has been having mental health challenges since 12 years shows that there have been no significant interventions which help identify the existing high risk of developing bipolar disorder. Gender is also a significant factor which helps outline important changes which help describe better changes which help attain a high level of engagement. </w:t>
      </w:r>
    </w:p>
    <w:p w14:paraId="09FE89FA" w14:textId="7832A754" w:rsidR="005B4898" w:rsidRPr="005B4898" w:rsidRDefault="0007158A" w:rsidP="00633F2D">
      <w:pPr>
        <w:spacing w:line="480" w:lineRule="auto"/>
        <w:ind w:firstLine="720"/>
        <w:jc w:val="both"/>
        <w:rPr>
          <w:lang w:val="en-US"/>
        </w:rPr>
      </w:pPr>
      <w:r w:rsidRPr="005B4898">
        <w:rPr>
          <w:lang w:val="en-US"/>
        </w:rPr>
        <w:t xml:space="preserve">Having a supportive social environment is crucial and provide a unique emphasis on the development of individuals as well as their mental wellbeing. A unified society develops interventions that help maintain a healthy level of engagement through a focus on the needs of community members. The case has outlined that Julie started having mental health challenges and was under a professional mental health practitioner. The social structure that was defined did not focus on </w:t>
      </w:r>
      <w:r w:rsidR="008405B9">
        <w:rPr>
          <w:lang w:val="en-US"/>
        </w:rPr>
        <w:t>significant aspects that p</w:t>
      </w:r>
      <w:r w:rsidRPr="005B4898">
        <w:rPr>
          <w:lang w:val="en-US"/>
        </w:rPr>
        <w:t>rovide a reliable evaluation of important changes which help identify positive development</w:t>
      </w:r>
      <w:r w:rsidR="006B5476">
        <w:rPr>
          <w:lang w:val="en-US"/>
        </w:rPr>
        <w:t xml:space="preserve"> </w:t>
      </w:r>
      <w:r w:rsidR="006B5476">
        <w:rPr>
          <w:lang w:val="en-US"/>
        </w:rPr>
        <w:fldChar w:fldCharType="begin" w:fldLock="1"/>
      </w:r>
      <w:r w:rsidR="006B5476">
        <w:rPr>
          <w:lang w:val="en-US"/>
        </w:rPr>
        <w:instrText>ADDIN CSL_CITATION {"citationItems":[{"id":"ITEM-1","itemData":{"DOI":"https://www.ncbi.nlm.nih.gov/books/NBK424857/pdf/Bookshelf_NBK424857.pd","PMID":"28252892","abstract":"This Surgeon General's Report has been created because of the important health and social problems associated with alcohol and drug misuse in America. As described in this Report, a comprehensive approach is needed to address substance use problems in the United States that includes several key components: Enhanced public education to improve awareness about substance use problems and demand for more effective policies and practices to address them; Widespread implementation of evidence-based prevention policies and programs to prevent substance misuse and related harms; Improved access to evidence-based treatment services, integrated with mainstream health care, for those at risk for or affected by substance use disorders; Recovery support services (RSS) to assist individuals in maintaining remission and preventing relapse; and Research-informed public policies and financing strategies to ensure that substance misuse and use disorder services are accessible, compassionate, efficient, and sustainable. Recognizing these needs, the Report explains the neurobiological basis for substance use disorders and provides the biological, psychological, and social frameworks for improving diagnosis, prevention, and treatment of alcohol and drug misuse. It also describes evidence-based prevention strategies, such as public policies that can reduce substance misuse problems (e.g., driving under the influence [DUI]); effective treatment strategies, including medications and behavioral therapies for treating substance use disorders; and RSS for people who have completed treatment. Additionally, the Report describes recent changes in health care financing, including changes in health insurance regulations, which support the integration of clinical prevention and treatment services for substance use disorders into mainstream health care practice, and defines a research agenda for addressing alcohol and drug misuse as medical conditions. Thus, this first Surgeon General's Report on Alcohol, Drugs, and Health is not issued simply because of the prevalence of substance misuse or even the related devastating harms and costs, but also to help inform policymakers, health care professionals, and the general public about effective, practical, and sustainable strategies to address these problems. These strategies have the potential to substantially reduce substance misuse and related problems; promote early intervention for substance misuse and substance use disorders; and improv…","author":[{"dropping-particle":"","family":"Substance Abuse and Mental Health Services Administration","given":"","non-dropping-particle":"","parse-names":false,"suffix":""}],"container-title":"Facing Addiction in America: The Surgeon General's Report on Alcohol, Drugs, and Health","id":"ITEM-1","issued":{"date-parts":[["2016"]]},"title":"Facing Addiction in America","type":"article-journal"},"uris":["http://www.mendeley.com/documents/?uuid=91653201-dbef-4963-ae9f-b9541b844c40","http://www.mendeley.com/documents/?uuid=7586854e-2c42-464a-9827-f5fa89bcc99b"]}],"mendeley":{"formattedCitation":"(Substance Abuse and Mental Health Services Administration, 2016)","plainTextFormattedCitation":"(Substance Abuse and Mental Health Services Administration, 2016)","previouslyFormattedCitation":"(Substance Abuse and Mental Health Services Administration, 2016)"},"properties":{"noteIndex":0},"schema":"https://github.com/citation-style-language/schema/raw/master/csl-citation.json"}</w:instrText>
      </w:r>
      <w:r w:rsidR="006B5476">
        <w:rPr>
          <w:lang w:val="en-US"/>
        </w:rPr>
        <w:fldChar w:fldCharType="separate"/>
      </w:r>
      <w:r w:rsidR="006B5476" w:rsidRPr="006B5476">
        <w:rPr>
          <w:noProof/>
          <w:lang w:val="en-US"/>
        </w:rPr>
        <w:t>(Substance Abuse and Mental Health Services Administration, 2016)</w:t>
      </w:r>
      <w:r w:rsidR="006B5476">
        <w:rPr>
          <w:lang w:val="en-US"/>
        </w:rPr>
        <w:fldChar w:fldCharType="end"/>
      </w:r>
      <w:r w:rsidRPr="005B4898">
        <w:rPr>
          <w:lang w:val="en-US"/>
        </w:rPr>
        <w:t>.</w:t>
      </w:r>
    </w:p>
    <w:p w14:paraId="04FFF705" w14:textId="137E1174" w:rsidR="005B4898" w:rsidRPr="005B4898" w:rsidRDefault="0007158A" w:rsidP="00633F2D">
      <w:pPr>
        <w:spacing w:line="480" w:lineRule="auto"/>
        <w:ind w:firstLine="720"/>
        <w:jc w:val="both"/>
        <w:rPr>
          <w:lang w:val="en-US"/>
        </w:rPr>
      </w:pPr>
      <w:r w:rsidRPr="005B4898">
        <w:rPr>
          <w:lang w:val="en-US"/>
        </w:rPr>
        <w:t xml:space="preserve">Culture is crucial and helps identify aspects that can help in building an active social context. An educational system that is organized provide a reliable assessment on elements which define better development. The values and principles that define individual development outline significant changes which help identify changes </w:t>
      </w:r>
      <w:r w:rsidR="008405B9">
        <w:rPr>
          <w:lang w:val="en-US"/>
        </w:rPr>
        <w:t xml:space="preserve">that </w:t>
      </w:r>
      <w:r w:rsidRPr="005B4898">
        <w:rPr>
          <w:lang w:val="en-US"/>
        </w:rPr>
        <w:t xml:space="preserve">help identify behavioral and cognitive engagement. Culture plays a vital role in influencing personal perception and ability to integrate aspects which determine the better level of development. A socially disorganized </w:t>
      </w:r>
      <w:r w:rsidRPr="005B4898">
        <w:rPr>
          <w:lang w:val="en-US"/>
        </w:rPr>
        <w:lastRenderedPageBreak/>
        <w:t>society change negative interaction which increases the chances of offending. Drugs and substance abuse become highly significant which help outline factors which help improve individual development</w:t>
      </w:r>
      <w:r w:rsidR="006B5476">
        <w:rPr>
          <w:lang w:val="en-US"/>
        </w:rPr>
        <w:t xml:space="preserve"> </w:t>
      </w:r>
      <w:r w:rsidR="006B5476">
        <w:rPr>
          <w:lang w:val="en-US"/>
        </w:rPr>
        <w:fldChar w:fldCharType="begin" w:fldLock="1"/>
      </w:r>
      <w:r w:rsidR="006B5476">
        <w:rPr>
          <w:lang w:val="en-US"/>
        </w:rPr>
        <w:instrText>ADDIN CSL_CITATION {"citationItems":[{"id":"ITEM-1","itemData":{"DOI":"10.1177/1529100614531398","ISSN":"15396053","abstract":"Treatments have been developed and tested to successfully reduce the symptoms and disabilities of many mental illnesses. Unfortunately, people distressed by these illnesses often do not seek out services or choose to fully engage in them. One factor that impedes care seeking and undermines the service system is mental illness stigma. In this article, we review the complex elements of stigma in order to understand its impact on participating in care. We then summarize public policy considerations in seeking to tackle stigma in order to improve treatment engagement. Stigma is a complex construct that includes public, self, and structural components. It directly affects people with mental illness, as well as their support system, provider network, and community resources. The effects of stigma are moderated by knowledge of mental illness and cultural relevance. Understanding stigma is central to reducing its negative impact on care seeking and treatment engagement. Separate strategies have evolved for counte...","author":[{"dropping-particle":"","family":"Corrigan","given":"Patrick W.","non-dropping-particle":"","parse-names":false,"suffix":""},{"dropping-particle":"","family":"Druss","given":"Benjamin G.","non-dropping-particle":"","parse-names":false,"suffix":""},{"dropping-particle":"","family":"Perlick","given":"Deborah A.","non-dropping-particle":"","parse-names":false,"suffix":""}],"container-title":"Psychological Science in the Public Interest, Supplement","id":"ITEM-1","issued":{"date-parts":[["2014"]]},"title":"The impact of mental illness stigma on seeking and participating in mental health care","type":"article-journal"},"uris":["http://www.mendeley.com/documents/?uuid=64a39bf5-e72f-421e-a290-fb604d724b91"]}],"mendeley":{"formattedCitation":"(Corrigan et al., 2014)","plainTextFormattedCitation":"(Corrigan et al., 2014)","previouslyFormattedCitation":"(Corrigan et al., 2014)"},"properties":{"noteIndex":0},"schema":"https://github.com/citation-style-language/schema/raw/master/csl-citation.json"}</w:instrText>
      </w:r>
      <w:r w:rsidR="006B5476">
        <w:rPr>
          <w:lang w:val="en-US"/>
        </w:rPr>
        <w:fldChar w:fldCharType="separate"/>
      </w:r>
      <w:r w:rsidR="006B5476" w:rsidRPr="006B5476">
        <w:rPr>
          <w:noProof/>
          <w:lang w:val="en-US"/>
        </w:rPr>
        <w:t>(Corrigan et al., 2014)</w:t>
      </w:r>
      <w:r w:rsidR="006B5476">
        <w:rPr>
          <w:lang w:val="en-US"/>
        </w:rPr>
        <w:fldChar w:fldCharType="end"/>
      </w:r>
      <w:r w:rsidRPr="005B4898">
        <w:rPr>
          <w:lang w:val="en-US"/>
        </w:rPr>
        <w:t>.</w:t>
      </w:r>
    </w:p>
    <w:p w14:paraId="6AB41AF5" w14:textId="08C895A1" w:rsidR="005B4898" w:rsidRPr="005B4898" w:rsidRDefault="0007158A" w:rsidP="00633F2D">
      <w:pPr>
        <w:spacing w:line="480" w:lineRule="auto"/>
        <w:ind w:firstLine="720"/>
        <w:jc w:val="both"/>
        <w:rPr>
          <w:lang w:val="en-US"/>
        </w:rPr>
      </w:pPr>
      <w:r w:rsidRPr="005B4898">
        <w:rPr>
          <w:lang w:val="en-US"/>
        </w:rPr>
        <w:t xml:space="preserve">Intercultural communication is crucial in attaining a higher level of cultural integration which provides a strong emphasis on processes which help attain more significant outcomes. Therefore it is essential to identify essential processes which can be evaluated to determine necessary changes which help achieve higher results. Therefore cross-cultural organization events are one of the critical ways that intercultural communication can be improved based on the different underlying issues which define positive social change. Ethical behavior guides individual behavior and interactions which outline </w:t>
      </w:r>
      <w:r w:rsidR="00D31CE7">
        <w:rPr>
          <w:lang w:val="en-US"/>
        </w:rPr>
        <w:t>problems</w:t>
      </w:r>
      <w:r w:rsidRPr="005B4898">
        <w:rPr>
          <w:lang w:val="en-US"/>
        </w:rPr>
        <w:t xml:space="preserve"> which that can help enhance personal communication within the society. Lack of ethical guidelines within the society highlights a problematic situation where it is possible to identify significant changes which can help transform society</w:t>
      </w:r>
      <w:r w:rsidR="006B5476">
        <w:rPr>
          <w:lang w:val="en-US"/>
        </w:rPr>
        <w:t xml:space="preserve"> </w:t>
      </w:r>
      <w:r w:rsidR="006B5476">
        <w:rPr>
          <w:lang w:val="en-US"/>
        </w:rPr>
        <w:fldChar w:fldCharType="begin" w:fldLock="1"/>
      </w:r>
      <w:r w:rsidR="006B5476">
        <w:rPr>
          <w:lang w:val="en-US"/>
        </w:rPr>
        <w:instrText>ADDIN CSL_CITATION {"citationItems":[{"id":"ITEM-1","itemData":{"DOI":"10.1111/phil.12034","ISSN":"14679191","abstract":"This new edition of the American Psychiatric Association's Diagnostic and Statistical Manual of Mental Disorders (DSM-5), used by clinicians and researchers to diagnose and classify mental disorders, is the product of more than 10 years of effort by hundreds of international experts in all aspects of mental health. Their dedication and hard work have yielded an authoritative volume that defines and classifies mental disorders in order to improve diagnoses, treatment, and research. This manual, which creates a common language for clinicians involved in the diagnosis of mental disorders, includes concise and specific criteria intended to facilitate an objective assessment of symptom presentations in a variety of clinical settings inpatient, outpatient, partial hospital, consultation-liaison, clinical, private practice, and primary care. The Diagnostic and Statistical Manual of Mental Disorders, Fifth Edition, is the most comprehensive, current, and critical resource for clinical practice available to today's mental health clinicians and researchers of all orientations. The information contained in the manual is also valuable to other physicians and health professionals, including psychologists, counselors, nurses, and occupational and rehabilitation therapists, as well as social workers and forensic and legal specialists. DSM-5 is the most definitive resource for the diagnosis and classification of mental disorders.","author":[{"dropping-particle":"","family":"Earle","given":"William James","non-dropping-particle":"","parse-names":false,"suffix":""}],"container-title":"Philosophical Forum","id":"ITEM-1","issued":{"date-parts":[["2014"]]},"title":"DSM-5","type":"article-journal"},"uris":["http://www.mendeley.com/documents/?uuid=44ac322d-54bb-4fa3-8b9d-eca2a74b1adb","http://www.mendeley.com/documents/?uuid=52428420-c021-4c13-8158-ab2fe84fd8f7"]}],"mendeley":{"formattedCitation":"(Earle, 2014)","plainTextFormattedCitation":"(Earle, 2014)","previouslyFormattedCitation":"(Earle, 2014)"},"properties":{"noteIndex":0},"schema":"https://github.com/citation-style-language/schema/raw/master/csl-citation.json"}</w:instrText>
      </w:r>
      <w:r w:rsidR="006B5476">
        <w:rPr>
          <w:lang w:val="en-US"/>
        </w:rPr>
        <w:fldChar w:fldCharType="separate"/>
      </w:r>
      <w:r w:rsidR="006B5476" w:rsidRPr="006B5476">
        <w:rPr>
          <w:noProof/>
          <w:lang w:val="en-US"/>
        </w:rPr>
        <w:t>(Earle, 2014)</w:t>
      </w:r>
      <w:r w:rsidR="006B5476">
        <w:rPr>
          <w:lang w:val="en-US"/>
        </w:rPr>
        <w:fldChar w:fldCharType="end"/>
      </w:r>
      <w:r w:rsidRPr="005B4898">
        <w:rPr>
          <w:lang w:val="en-US"/>
        </w:rPr>
        <w:t xml:space="preserve">. </w:t>
      </w:r>
    </w:p>
    <w:p w14:paraId="1A7B2649" w14:textId="3FD6C0CC" w:rsidR="005B4898" w:rsidRPr="005B4898" w:rsidRDefault="0007158A" w:rsidP="00633F2D">
      <w:pPr>
        <w:spacing w:line="480" w:lineRule="auto"/>
        <w:ind w:firstLine="720"/>
        <w:jc w:val="both"/>
        <w:rPr>
          <w:lang w:val="en-US"/>
        </w:rPr>
      </w:pPr>
      <w:r w:rsidRPr="005B4898">
        <w:rPr>
          <w:lang w:val="en-US"/>
        </w:rPr>
        <w:t>Achieving a socially organized community requires collaborative efforts among all stakeholders within society. However, schools play a central role because some of these negative behaviors are adopted in schools among fellow students. Thus establishing strict measures is essential in attaining better results which improve student behavior and their perception of different activities within the society. These factors are detrimental to mental development which limits behavioral and cognitive development. The development of Julie's mental health has been aided by a lack of support from the community which has been unable to focus on concepts which help maintain a better level of development</w:t>
      </w:r>
      <w:r w:rsidR="006B5476">
        <w:rPr>
          <w:lang w:val="en-US"/>
        </w:rPr>
        <w:t xml:space="preserve"> </w:t>
      </w:r>
      <w:r w:rsidR="006B5476">
        <w:rPr>
          <w:lang w:val="en-US"/>
        </w:rPr>
        <w:fldChar w:fldCharType="begin" w:fldLock="1"/>
      </w:r>
      <w:r w:rsidR="006B5476">
        <w:rPr>
          <w:lang w:val="en-US"/>
        </w:rPr>
        <w:instrText>ADDIN CSL_CITATION {"citationItems":[{"id":"ITEM-1","itemData":{"abstract":"¿Se siente muy cansado, indefenso o desesperanzado? ¿Está casi siempre triste y no disfruta de su familia, sus amigos o pasatiempos favoritos? ¿Tiene problemas para trabajar, dormir, comer o llevar a cabo las actividades de cada día? ¿Se ha sentido así durante mucho tiempo?\r\n\r\nSi es así, puede que tenga depresión.","author":[{"dropping-particle":"","family":"National Institute of Mental Health","given":"","non-dropping-particle":"","parse-names":false,"suffix":""}],"container-title":"Transforming the understanding and treatment of mental illnesses.","id":"ITEM-1","issued":{"date-parts":[["2014"]]},"title":"NIMH · Depresión","type":"webpage"},"uris":["http://www.mendeley.com/documents/?uuid=e4237dd9-d09c-4e87-80f3-65ee5b6dc8a5","http://www.mendeley.com/documents/?uuid=d3bf071a-50d3-4cc3-aaa2-f137b022f672"]}],"mendeley":{"formattedCitation":"(National Institute of Mental Health, 2014)","plainTextFormattedCitation":"(National Institute of Mental Health, 2014)","previouslyFormattedCitation":"(National Institute of Mental Health, 2014)"},"properties":{"noteIndex":0},"schema":"https://github.com/citation-style-language/schema/raw/master/csl-citation.json"}</w:instrText>
      </w:r>
      <w:r w:rsidR="006B5476">
        <w:rPr>
          <w:lang w:val="en-US"/>
        </w:rPr>
        <w:fldChar w:fldCharType="separate"/>
      </w:r>
      <w:r w:rsidR="006B5476" w:rsidRPr="006B5476">
        <w:rPr>
          <w:noProof/>
          <w:lang w:val="en-US"/>
        </w:rPr>
        <w:t>(National Institute of Mental Health, 2014)</w:t>
      </w:r>
      <w:r w:rsidR="006B5476">
        <w:rPr>
          <w:lang w:val="en-US"/>
        </w:rPr>
        <w:fldChar w:fldCharType="end"/>
      </w:r>
      <w:r w:rsidR="006B5476">
        <w:rPr>
          <w:lang w:val="en-US"/>
        </w:rPr>
        <w:t>.</w:t>
      </w:r>
    </w:p>
    <w:p w14:paraId="01788CF9" w14:textId="378D873F" w:rsidR="005B4898" w:rsidRPr="005B4898" w:rsidRDefault="0007158A" w:rsidP="00633F2D">
      <w:pPr>
        <w:spacing w:line="480" w:lineRule="auto"/>
        <w:ind w:firstLine="720"/>
        <w:jc w:val="both"/>
        <w:rPr>
          <w:lang w:val="en-US"/>
        </w:rPr>
      </w:pPr>
      <w:r w:rsidRPr="005B4898">
        <w:rPr>
          <w:lang w:val="en-US"/>
        </w:rPr>
        <w:t>Gender is an essential factor in determining the development of mental health challenges. The morbidity that is linked to mental illness has in recent past focused on gender-</w:t>
      </w:r>
      <w:r w:rsidRPr="005B4898">
        <w:rPr>
          <w:lang w:val="en-US"/>
        </w:rPr>
        <w:lastRenderedPageBreak/>
        <w:t>specific determinants which are crucial in protecting mental health and well as common control conditions such as depression and anxiety. Therefore understanding gender-based issues will provide a unique emphasis on significant changes which outline essential changes that improve mental health development. Gender plays a vital role which determines differential power as well as a control both women and men have based on the socioeconomic determinants of their mental condition. It is clear that Julie is not stable economically due to her inability to focus on improving her life due to severe mental health which has been recently diagnosed as bipolar disorder</w:t>
      </w:r>
      <w:r w:rsidR="006B5476">
        <w:rPr>
          <w:lang w:val="en-US"/>
        </w:rPr>
        <w:t xml:space="preserve"> </w:t>
      </w:r>
      <w:r w:rsidR="006B5476">
        <w:rPr>
          <w:lang w:val="en-US"/>
        </w:rPr>
        <w:fldChar w:fldCharType="begin" w:fldLock="1"/>
      </w:r>
      <w:r w:rsidR="006B5476">
        <w:rPr>
          <w:lang w:val="en-US"/>
        </w:rPr>
        <w:instrText>ADDIN CSL_CITATION {"citationItems":[{"id":"ITEM-1","itemData":{"DOI":"10.1093/schbul/sbu065","ISSN":"17451701","abstract":"A huge gap exists between the production of evidence and its take-up in clinical practice settings. To fill this gap, treatment guidelines, based on explicit assessments of the evidence base, are commonly employed in several fields of medicine, including schizophrenia and related psychotic disorders. It remains unclear, however, whether treatment guidelines have any impact on provider performance and patient outcomes, and how implementation should be conducted to maximise benefit.","author":[{"dropping-particle":"","family":"Barbui","given":"Corrado","non-dropping-particle":"","parse-names":false,"suffix":""},{"dropping-particle":"","family":"Girlanda","given":"Francesca","non-dropping-particle":"","parse-names":false,"suffix":""},{"dropping-particle":"","family":"Ay","given":"Esra","non-dropping-particle":"","parse-names":false,"suffix":""},{"dropping-particle":"","family":"Cipriani","given":"Andrea","non-dropping-particle":"","parse-names":false,"suffix":""},{"dropping-particle":"","family":"Becker","given":"Thomas","non-dropping-particle":"","parse-names":false,"suffix":""},{"dropping-particle":"","family":"Koesters","given":"Markus","non-dropping-particle":"","parse-names":false,"suffix":""}],"container-title":"Schizophrenia Bulletin","id":"ITEM-1","issued":{"date-parts":[["2014"]]},"title":"Implementation of treatment guidelines for specialist mental health care","type":"article-journal"},"uris":["http://www.mendeley.com/documents/?uuid=3131c84d-38b5-4427-b78d-eaea90517b29","http://www.mendeley.com/documents/?uuid=9889f823-375f-4352-906d-8b3914f63cce"]}],"mendeley":{"formattedCitation":"(Barbui et al., 2014)","plainTextFormattedCitation":"(Barbui et al., 2014)","previouslyFormattedCitation":"(Barbui et al., 2014)"},"properties":{"noteIndex":0},"schema":"https://github.com/citation-style-language/schema/raw/master/csl-citation.json"}</w:instrText>
      </w:r>
      <w:r w:rsidR="006B5476">
        <w:rPr>
          <w:lang w:val="en-US"/>
        </w:rPr>
        <w:fldChar w:fldCharType="separate"/>
      </w:r>
      <w:r w:rsidR="006B5476" w:rsidRPr="006B5476">
        <w:rPr>
          <w:noProof/>
          <w:lang w:val="en-US"/>
        </w:rPr>
        <w:t>(Barbui et al., 2014)</w:t>
      </w:r>
      <w:r w:rsidR="006B5476">
        <w:rPr>
          <w:lang w:val="en-US"/>
        </w:rPr>
        <w:fldChar w:fldCharType="end"/>
      </w:r>
      <w:r w:rsidRPr="005B4898">
        <w:rPr>
          <w:lang w:val="en-US"/>
        </w:rPr>
        <w:t>.</w:t>
      </w:r>
    </w:p>
    <w:p w14:paraId="08C4E6C1" w14:textId="5F1C14B0" w:rsidR="005B4898" w:rsidRPr="005B4898" w:rsidRDefault="0007158A" w:rsidP="00633F2D">
      <w:pPr>
        <w:spacing w:line="480" w:lineRule="auto"/>
        <w:ind w:firstLine="720"/>
        <w:jc w:val="both"/>
        <w:rPr>
          <w:lang w:val="en-US"/>
        </w:rPr>
      </w:pPr>
      <w:r w:rsidRPr="005B4898">
        <w:rPr>
          <w:lang w:val="en-US"/>
        </w:rPr>
        <w:t>The common mental disorders among female include depression, anxiety, and somatic complaints. These disorders create a problematic environment where there is a need to integrate essential aspects in protecting women these conditions generally affects 1 in 3 women in the community and thus contribute to the current mental health crisis. Unipolar disability was predicted to the second highest leading cause of global disability by 2020 and its common in women. Depression is a severe mental health issue which has been increasing significantly in recent years. The increasing rate of depression across different settings highlight that there are significant efforts that are evaluated to attain better outcomes. Health and mental health provide a unique emphasis on the needs of the patient which help outline essential concepts which can help improve her wellbeing</w:t>
      </w:r>
      <w:r w:rsidR="006B5476">
        <w:rPr>
          <w:lang w:val="en-US"/>
        </w:rPr>
        <w:t xml:space="preserve"> </w:t>
      </w:r>
      <w:r w:rsidR="006B5476">
        <w:rPr>
          <w:lang w:val="en-US"/>
        </w:rPr>
        <w:fldChar w:fldCharType="begin" w:fldLock="1"/>
      </w:r>
      <w:r w:rsidR="006B5476">
        <w:rPr>
          <w:lang w:val="en-US"/>
        </w:rPr>
        <w:instrText>ADDIN CSL_CITATION {"citationItems":[{"id":"ITEM-1","itemData":{"DOI":"10.1017/S0033291713001943","ISSN":"1469-8978","PMID":"23931656","abstract":"BACKGROUND To examine barriers to initiation and continuation of mental health treatment among individuals with common mental disorders. METHOD Data were from the World Health Organization (WHO) World Mental Health (WMH) surveys. Representative household samples were interviewed face to face in 24 countries. Reasons to initiate and continue treatment were examined in a subsample (n = 63,678) and analyzed at different levels of clinical severity. RESULTS Among those with a DSM-IV disorder in the past 12 months, low perceived need was the most common reason for not initiating treatment and more common among moderate and mild than severe cases. Women and younger people with disorders were more likely to recognize a need for treatment. A desire to handle the problem on one's own was the most common barrier among respondents with a disorder who perceived a need for treatment (63.8%). Attitudinal barriers were much more important than structural barriers to both initiating and continuing treatment. However, attitudinal barriers dominated for mild-moderate cases and structural barriers for severe cases. Perceived ineffectiveness of treatment was the most commonly reported reason for treatment drop-out (39.3%), followed by negative experiences with treatment providers (26.9% of respondents with severe disorders). CONCLUSIONS Low perceived need and attitudinal barriers are the major barriers to seeking and staying in treatment among individuals with common mental disorders worldwide. Apart from targeting structural barriers, mainly in countries with poor resources, increasing population mental health literacy is an important endeavor worldwide.","author":[{"dropping-particle":"","family":"Andrade","given":"L H","non-dropping-particle":"","parse-names":false,"suffix":""},{"dropping-particle":"","family":"Alonso","given":"J","non-dropping-particle":"","parse-names":false,"suffix":""},{"dropping-particle":"","family":"Mneimneh","given":"Z","non-dropping-particle":"","parse-names":false,"suffix":""},{"dropping-particle":"","family":"Wells","given":"J E","non-dropping-particle":"","parse-names":false,"suffix":""},{"dropping-particle":"","family":"Al-Hamzawi","given":"A","non-dropping-particle":"","parse-names":false,"suffix":""},{"dropping-particle":"","family":"Borges","given":"G","non-dropping-particle":"","parse-names":false,"suffix":""},{"dropping-particle":"","family":"Bromet","given":"E","non-dropping-particle":"","parse-names":false,"suffix":""},{"dropping-particle":"","family":"Bruffaerts","given":"R","non-dropping-particle":"","parse-names":false,"suffix":""},{"dropping-particle":"","family":"Girolamo","given":"G","non-dropping-particle":"de","parse-names":false,"suffix":""},{"dropping-particle":"","family":"Graaf","given":"R","non-dropping-particle":"de","parse-names":false,"suffix":""},{"dropping-particle":"","family":"Florescu","given":"S","non-dropping-particle":"","parse-names":false,"suffix":""},{"dropping-particle":"","family":"Gureje","given":"O","non-dropping-particle":"","parse-names":false,"suffix":""},{"dropping-particle":"","family":"Hinkov","given":"H R","non-dropping-particle":"","parse-names":false,"suffix":""},{"dropping-particle":"","family":"Hu","given":"C","non-dropping-particle":"","parse-names":false,"suffix":""},{"dropping-particle":"","family":"Huang","given":"Y","non-dropping-particle":"","parse-names":false,"suffix":""},{"dropping-particle":"","family":"Hwang","given":"I","non-dropping-particle":"","parse-names":false,"suffix":""},{"dropping-particle":"","family":"Jin","given":"R","non-dropping-particle":"","parse-names":false,"suffix":""},{"dropping-particle":"","family":"Karam","given":"E G","non-dropping-particle":"","parse-names":false,"suffix":""},{"dropping-particle":"","family":"Kovess-Masfety","given":"V","non-dropping-particle":"","parse-names":false,"suffix":""},{"dropping-particle":"","family":"Levinson","given":"D","non-dropping-particle":"","parse-names":false,"suffix":""},{"dropping-particle":"","family":"Matschinger","given":"H","non-dropping-particle":"","parse-names":false,"suffix":""},{"dropping-particle":"","family":"O'Neill","given":"S","non-dropping-particle":"","parse-names":false,"suffix":""},{"dropping-particle":"","family":"Posada-Villa","given":"J","non-dropping-particle":"","parse-names":false,"suffix":""},{"dropping-particle":"","family":"Sagar","given":"R","non-dropping-particle":"","parse-names":false,"suffix":""},{"dropping-particle":"","family":"Sampson","given":"N A","non-dropping-particle":"","parse-names":false,"suffix":""},{"dropping-particle":"","family":"Sasu","given":"C","non-dropping-particle":"","parse-names":false,"suffix":""},{"dropping-particle":"","family":"Stein","given":"D J","non-dropping-particle":"","parse-names":false,"suffix":""},{"dropping-particle":"","family":"Takeshima","given":"T","non-dropping-particle":"","parse-names":false,"suffix":""},{"dropping-particle":"","family":"Viana","given":"M C","non-dropping-particle":"","parse-names":false,"suffix":""},{"dropping-particle":"","family":"Xavier","given":"M","non-dropping-particle":"","parse-names":false,"suffix":""},{"dropping-particle":"","family":"Kessler","given":"R C","non-dropping-particle":"","parse-names":false,"suffix":""}],"container-title":"Psychological medicine","id":"ITEM-1","issued":{"date-parts":[["2014"]]},"title":"Barriers to mental health treatment: results from the WHO World Mental Health surveys.","type":"article-journal"},"uris":["http://www.mendeley.com/documents/?uuid=d112255c-fd15-42bb-a3a6-045a4ee1134d","http://www.mendeley.com/documents/?uuid=fd6cef67-c8a8-490e-a17b-6e1c6ac19911"]}],"mendeley":{"formattedCitation":"(Andrade et al., 2014)","plainTextFormattedCitation":"(Andrade et al., 2014)","previouslyFormattedCitation":"(Andrade et al., 2014)"},"properties":{"noteIndex":0},"schema":"https://github.com/citation-style-language/schema/raw/master/csl-citation.json"}</w:instrText>
      </w:r>
      <w:r w:rsidR="006B5476">
        <w:rPr>
          <w:lang w:val="en-US"/>
        </w:rPr>
        <w:fldChar w:fldCharType="separate"/>
      </w:r>
      <w:r w:rsidR="006B5476" w:rsidRPr="006B5476">
        <w:rPr>
          <w:noProof/>
          <w:lang w:val="en-US"/>
        </w:rPr>
        <w:t>(Andrade et al., 2014)</w:t>
      </w:r>
      <w:r w:rsidR="006B5476">
        <w:rPr>
          <w:lang w:val="en-US"/>
        </w:rPr>
        <w:fldChar w:fldCharType="end"/>
      </w:r>
      <w:r w:rsidRPr="005B4898">
        <w:rPr>
          <w:lang w:val="en-US"/>
        </w:rPr>
        <w:t>.</w:t>
      </w:r>
    </w:p>
    <w:p w14:paraId="04D539BC" w14:textId="77777777" w:rsidR="005B4898" w:rsidRPr="005B4898" w:rsidRDefault="0007158A" w:rsidP="00633F2D">
      <w:pPr>
        <w:spacing w:line="480" w:lineRule="auto"/>
        <w:ind w:firstLine="720"/>
        <w:jc w:val="both"/>
        <w:rPr>
          <w:lang w:val="en-US"/>
        </w:rPr>
      </w:pPr>
      <w:r w:rsidRPr="005B4898">
        <w:rPr>
          <w:lang w:val="en-US"/>
        </w:rPr>
        <w:t xml:space="preserve">The treatment approaches to bipolar disorder are diverse, and thus there is a need to understand these factors in evaluating the most effective method which outlines essential interventions that can be considered in attaining better healthcare outcomes. The sentencing of Julie to 12 years in prison does not offer a solution to her mental health illness which identifies essential factors which provide a substantial level of development. Thus the evaluation of the needs of the patient care offers a more significant assessment on significant changes which help identify the best treatment approach that can help attain better outcomes. The multicultural </w:t>
      </w:r>
      <w:r w:rsidRPr="005B4898">
        <w:rPr>
          <w:lang w:val="en-US"/>
        </w:rPr>
        <w:lastRenderedPageBreak/>
        <w:t>factors that have been outlined are crucial and provide a strong emphasis on the patient situation.</w:t>
      </w:r>
    </w:p>
    <w:p w14:paraId="03148215" w14:textId="77777777" w:rsidR="005B4898" w:rsidRPr="005B4898" w:rsidRDefault="0007158A" w:rsidP="00633F2D">
      <w:pPr>
        <w:spacing w:line="480" w:lineRule="auto"/>
        <w:ind w:firstLine="720"/>
        <w:jc w:val="both"/>
        <w:rPr>
          <w:lang w:val="en-US"/>
        </w:rPr>
      </w:pPr>
      <w:r w:rsidRPr="005B4898">
        <w:rPr>
          <w:lang w:val="en-US"/>
        </w:rPr>
        <w:t xml:space="preserve">Treatment approaches </w:t>
      </w:r>
    </w:p>
    <w:p w14:paraId="71F4BA4C" w14:textId="3A935324" w:rsidR="005B4898" w:rsidRDefault="0007158A" w:rsidP="00633F2D">
      <w:pPr>
        <w:spacing w:line="480" w:lineRule="auto"/>
        <w:ind w:firstLine="720"/>
        <w:jc w:val="both"/>
        <w:rPr>
          <w:lang w:val="en-US"/>
        </w:rPr>
      </w:pPr>
      <w:r w:rsidRPr="005B4898">
        <w:rPr>
          <w:lang w:val="en-US"/>
        </w:rPr>
        <w:t>Julie's case requires a strong understanding of the level of engagement especially the commitment of the criminal justice system in transforming the lives of inmates. Prisons play an essential role in transforming the lives of many offenders through rehabilitation as well as punishing offenders for their actions. The prison environment integrates different concepts which play a central role in creating a greater understanding of essential concepts focusing on the wellbeing of offenders. However, the United States prisons have become risky and dangerous places where the lives of inmates are at higher risks due to poor management and overcrowding which has made these institutions challenging to manage</w:t>
      </w:r>
      <w:r w:rsidR="006B5476">
        <w:rPr>
          <w:lang w:val="en-US"/>
        </w:rPr>
        <w:t xml:space="preserve"> </w:t>
      </w:r>
      <w:r w:rsidR="006B5476">
        <w:rPr>
          <w:lang w:val="en-US"/>
        </w:rPr>
        <w:fldChar w:fldCharType="begin" w:fldLock="1"/>
      </w:r>
      <w:r w:rsidR="006B5476">
        <w:rPr>
          <w:lang w:val="en-US"/>
        </w:rPr>
        <w:instrText>ADDIN CSL_CITATION {"citationItems":[{"id":"ITEM-1","itemData":{"DOI":"10.1371/journal.pone.0063972","ISSN":"19326203","abstract":"BACKGROUND: The classical serotonergic psychedelics LSD, psilocybin, mescaline are not known to cause brain damage and are regarded as non-addictive. Clinical studies do not suggest that psychedelics cause long-term mental health problems. Psychedelics have been used in the Americas for thousands of years. Over 30 million people currently living in the US have used LSD, psilocybin, or mescaline. OBJECTIVE: To evaluate the association between the lifetime use of psychedelics and current mental health in the adult population. METHOD: Data drawn from years 2001 to 2004 of the National Survey on Drug Use and Health consisted of 130,152 respondents, randomly selected to be representative of the adult population in the United States. Standardized screening measures for past year mental health included serious psychological distress (K6 scale), mental health treatment (inpatient, outpatient, medication, needed but did not receive), symptoms of eight psychiatric disorders (panic disorder, major depressive episode, mania, social phobia, general anxiety disorder, agoraphobia, posttraumatic stress disorder, and non-affective psychosis), and seven specific symptoms of non-affective psychosis. We calculated weighted odds ratios by multivariate logistic regression controlling for a range of sociodemographic variables, use of illicit drugs, risk taking behavior, and exposure to traumatic events. RESULTS: 21,967 respondents (13.4% weighted) reported lifetime psychedelic use. There were no significant associations between lifetime use of any psychedelics, lifetime use of specific psychedelics (LSD, psilocybin, mescaline, peyote), or past year use of LSD and increased rate of any of the mental health outcomes. Rather, in several cases psychedelic use was associated with lower rate of mental health problems. CONCLUSION: We did not find use of psychedelics to be an independent risk factor for mental health problems.","author":[{"dropping-particle":"","family":"Krebs","given":"Teri S.","non-dropping-particle":"","parse-names":false,"suffix":""},{"dropping-particle":"","family":"Johansen","given":"Pål Ørjan","non-dropping-particle":"","parse-names":false,"suffix":""}],"container-title":"PloS one","id":"ITEM-1","issued":{"date-parts":[["2013"]]},"title":"Psychedelics and mental health: a population study.","type":"article-journal"},"uris":["http://www.mendeley.com/documents/?uuid=f9221d6f-ab9c-4e40-89e2-1034645eddb8","http://www.mendeley.com/documents/?uuid=d955a24b-b303-4066-8c5c-d934c166fddb"]}],"mendeley":{"formattedCitation":"(Krebs &amp; Johansen, 2013)","plainTextFormattedCitation":"(Krebs &amp; Johansen, 2013)","previouslyFormattedCitation":"(Krebs &amp; Johansen, 2013)"},"properties":{"noteIndex":0},"schema":"https://github.com/citation-style-language/schema/raw/master/csl-citation.json"}</w:instrText>
      </w:r>
      <w:r w:rsidR="006B5476">
        <w:rPr>
          <w:lang w:val="en-US"/>
        </w:rPr>
        <w:fldChar w:fldCharType="separate"/>
      </w:r>
      <w:r w:rsidR="006B5476" w:rsidRPr="006B5476">
        <w:rPr>
          <w:noProof/>
          <w:lang w:val="en-US"/>
        </w:rPr>
        <w:t>(Krebs &amp; Johansen, 2013)</w:t>
      </w:r>
      <w:r w:rsidR="006B5476">
        <w:rPr>
          <w:lang w:val="en-US"/>
        </w:rPr>
        <w:fldChar w:fldCharType="end"/>
      </w:r>
      <w:r w:rsidRPr="005B4898">
        <w:rPr>
          <w:lang w:val="en-US"/>
        </w:rPr>
        <w:t>.</w:t>
      </w:r>
    </w:p>
    <w:p w14:paraId="44CF11DE" w14:textId="695ABA37" w:rsidR="005B4898" w:rsidRPr="005B4898" w:rsidRDefault="0007158A" w:rsidP="00633F2D">
      <w:pPr>
        <w:spacing w:line="480" w:lineRule="auto"/>
        <w:ind w:firstLine="720"/>
        <w:jc w:val="both"/>
        <w:rPr>
          <w:lang w:val="en-US"/>
        </w:rPr>
      </w:pPr>
      <w:r w:rsidRPr="005B4898">
        <w:rPr>
          <w:lang w:val="en-US"/>
        </w:rPr>
        <w:t xml:space="preserve">Mental health is a significant issue which has provided a different level of understanding on specific elements which give a strong emphasis on critical underlying components which improve the quality of care. Prisons and Jails have become </w:t>
      </w:r>
      <w:r w:rsidR="00633F2D">
        <w:rPr>
          <w:lang w:val="en-US"/>
        </w:rPr>
        <w:t>barriers</w:t>
      </w:r>
      <w:r w:rsidRPr="005B4898">
        <w:rPr>
          <w:lang w:val="en-US"/>
        </w:rPr>
        <w:t xml:space="preserve"> to mental treatment.</w:t>
      </w:r>
      <w:r>
        <w:rPr>
          <w:lang w:val="en-US"/>
        </w:rPr>
        <w:t xml:space="preserve"> Therefore the essential interventions that can be incorporated in this case include cognitive behavioral therapy (CBT) and Psychotherapy which focus on improving individual mental and behavioral wellbeing. </w:t>
      </w:r>
    </w:p>
    <w:p w14:paraId="56ED569E" w14:textId="0D0C244F" w:rsidR="005B4898" w:rsidRPr="005B4898" w:rsidRDefault="0007158A" w:rsidP="00633F2D">
      <w:pPr>
        <w:spacing w:line="480" w:lineRule="auto"/>
        <w:ind w:firstLine="720"/>
        <w:jc w:val="both"/>
        <w:rPr>
          <w:lang w:val="en-US"/>
        </w:rPr>
      </w:pPr>
      <w:r w:rsidRPr="005B4898">
        <w:rPr>
          <w:lang w:val="en-US"/>
        </w:rPr>
        <w:t xml:space="preserve">Educational and vocational programs that have been included in the state prison system are aimed at providing a favorable operational environment where offenders can be positively engaged where they can transform their behavior and adopt a more transformative approach where they can be highly involved within their particular context. These programs prepare inmates in the best possible ways where they can be efficiently engaged in their separate environments. The integration of these programs is aimed at improving inmate cognitive </w:t>
      </w:r>
      <w:r w:rsidRPr="005B4898">
        <w:rPr>
          <w:lang w:val="en-US"/>
        </w:rPr>
        <w:lastRenderedPageBreak/>
        <w:t>wellbeing and increase mental strength to avoid criminal activities when released</w:t>
      </w:r>
      <w:r w:rsidR="006B5476">
        <w:rPr>
          <w:lang w:val="en-US"/>
        </w:rPr>
        <w:t xml:space="preserve"> </w:t>
      </w:r>
      <w:r w:rsidR="006B5476">
        <w:rPr>
          <w:lang w:val="en-US"/>
        </w:rPr>
        <w:fldChar w:fldCharType="begin" w:fldLock="1"/>
      </w:r>
      <w:r w:rsidR="006B5476">
        <w:rPr>
          <w:lang w:val="en-US"/>
        </w:rPr>
        <w:instrText>ADDIN CSL_CITATION {"citationItems":[{"id":"ITEM-1","itemData":{"DOI":"10.1186/1471-244X-14-109","ISSN":"1471244X","abstract":"BACKGROUND: E-mental health and m-mental health include the use of technology in  the prevention, treatment and aftercare of mental health problems. With the economical pressure on mental health services increasing, e-mental health and m-mental health could bridge treatment gaps, reduce waiting times for patients and deliver interventions at lower costs. However, despite the existence of numerous effective interventions, the transition of computerised interventions into care is slow. The aim of the present study was to investigate the acceptability of e-mental health and m-mental health in the general population. METHODS: An advisory group of service users identified dimensions that potentially influence an individual's decision to engage with a particular treatment for mental health problems. A large sample (N = 490) recruited through email, flyers and social media was asked to rate the acceptability of different treatment options for mental health problems on these domains. Results were analysed using repeated measures MANOVA. RESULTS: Participants rated the perceived helpfulness of an intervention, the ability to motivate users, intervention credibility, and immediate access without waiting time as most important dimensions with regard to engaging with a treatment for mental health problems. Participants expected face-to-face therapy to meet their needs on most of these dimensions. Computerised treatments and smartphone applications for mental health were reported to not meet participants' expectations on most domains. However, these interventions scored higher than face-to-face treatments on domains associated with the convenience of access. Overall, participants reported a very low likelihood of using computerised treatments for mental health in the future. CONCLUSIONS: Individuals in this study expressed negative views about computerised self-help intervention and low likelihood of use in the future. To improve the implementation and uptake, policy makers need to improve the public perception of such interventions.","author":[{"dropping-particle":"","family":"Musiat","given":"Peter","non-dropping-particle":"","parse-names":false,"suffix":""},{"dropping-particle":"","family":"Goldstone","given":"Philip","non-dropping-particle":"","parse-names":false,"suffix":""},{"dropping-particle":"","family":"Tarrier","given":"Nicholas","non-dropping-particle":"","parse-names":false,"suffix":""}],"container-title":"BMC Psychiatry","id":"ITEM-1","issued":{"date-parts":[["2014"]]},"title":"Understanding the acceptability of e-mental health - attitudes and expectations towards computerised self-help treatments for mental health problems","type":"article-journal"},"uris":["http://www.mendeley.com/documents/?uuid=384efc45-8a66-4b92-ac6f-fde25ddacb17","http://www.mendeley.com/documents/?uuid=3259cd52-a930-4cee-bcce-9a2c6d06cd54"]}],"mendeley":{"formattedCitation":"(Musiat, Goldstone, &amp; Tarrier, 2014)","plainTextFormattedCitation":"(Musiat, Goldstone, &amp; Tarrier, 2014)","previouslyFormattedCitation":"(Musiat, Goldstone, &amp; Tarrier, 2014)"},"properties":{"noteIndex":0},"schema":"https://github.com/citation-style-language/schema/raw/master/csl-citation.json"}</w:instrText>
      </w:r>
      <w:r w:rsidR="006B5476">
        <w:rPr>
          <w:lang w:val="en-US"/>
        </w:rPr>
        <w:fldChar w:fldCharType="separate"/>
      </w:r>
      <w:r w:rsidR="006B5476" w:rsidRPr="006B5476">
        <w:rPr>
          <w:noProof/>
          <w:lang w:val="en-US"/>
        </w:rPr>
        <w:t>(Musiat, Goldstone, &amp; Tarrier, 2014)</w:t>
      </w:r>
      <w:r w:rsidR="006B5476">
        <w:rPr>
          <w:lang w:val="en-US"/>
        </w:rPr>
        <w:fldChar w:fldCharType="end"/>
      </w:r>
      <w:r w:rsidRPr="005B4898">
        <w:rPr>
          <w:lang w:val="en-US"/>
        </w:rPr>
        <w:t>.</w:t>
      </w:r>
    </w:p>
    <w:p w14:paraId="6A20BFD7" w14:textId="766AC4C5" w:rsidR="005B4898" w:rsidRDefault="0007158A" w:rsidP="00633F2D">
      <w:pPr>
        <w:spacing w:line="480" w:lineRule="auto"/>
        <w:ind w:firstLine="720"/>
        <w:jc w:val="both"/>
        <w:rPr>
          <w:lang w:val="en-US"/>
        </w:rPr>
      </w:pPr>
      <w:r w:rsidRPr="005B4898">
        <w:rPr>
          <w:lang w:val="en-US"/>
        </w:rPr>
        <w:t>Making decision focusing on its influence on the society is impact rather than focusing on individual interests and the importance of a single aspect of the project. Withdrawal of these programs will be detrimental to the community and the efforts that have been put in place for many years within the criminal justice system aimed at reducing the rate of recidivism. Policy development within the prison system should focus on all inmates primarily focus on mentally ill inmates who are at a higher risk of harming themselves and others due to their violent nature on some of them. The prison system requires integration of relevant concepts which can help in improving the overall organizational development where it would be possible to develop on the mental wellbeing of all prisoners</w:t>
      </w:r>
      <w:r w:rsidR="006B5476">
        <w:rPr>
          <w:lang w:val="en-US"/>
        </w:rPr>
        <w:t xml:space="preserve"> </w:t>
      </w:r>
      <w:r w:rsidR="006B5476">
        <w:rPr>
          <w:lang w:val="en-US"/>
        </w:rPr>
        <w:fldChar w:fldCharType="begin" w:fldLock="1"/>
      </w:r>
      <w:r w:rsidR="00633F2D">
        <w:rPr>
          <w:lang w:val="en-US"/>
        </w:rPr>
        <w:instrText>ADDIN CSL_CITATION {"citationItems":[{"id":"ITEM-1","itemData":{"DOI":"10.1017/s003329171700040x","ISSN":"0033-2917","abstract":" Mental health problems are inseparable from the environment. With virtual reality (VR), computer-generated interactive environments, individuals can repeatedly experience their problematic situations and be taught, via evidence-based psychological treatments, how to overcome difficulties. VR is moving out of specialist laboratories. Our central aim was to describe the potential of VR in mental health, including a consideration of the first 20 years of applications. A systematic review of empirical studies was conducted. In all, 285 studies were identified, with 86 concerning assessment, 45 theory development, and 154 treatment. The main disorders researched were anxiety ( n = 192), schizophrenia ( n = 44), substance-related disorders ( n = 22) and eating disorders ( n = 18). There are pioneering early studies, but the methodological quality of studies was generally low. The gaps in meaningful applications to mental health are extensive. The most established finding is that VR exposure-based treatments can reduce anxiety disorders, but there are numerous research and treatment avenues of promise. VR was found to be a much-misused term, often applied to non-interactive and non-immersive technologies. We conclude that VR has the potential to transform the assessment, understanding and treatment of mental health problems. The treatment possibilities will only be realized if – with the user experience at the heart of design – the best immersive VR technology is combined with targeted translational interventions. The capability of VR to simulate reality could greatly increase access to psychological therapies, while treatment outcomes could be enhanced by the technology's ability to create new realities. VR may merit the level of attention given to neuroimaging. ","author":[{"dropping-particle":"","family":"Freeman","given":"D.","non-dropping-particle":"","parse-names":false,"suffix":""},{"dropping-particle":"","family":"Reeve","given":"S.","non-dropping-particle":"","parse-names":false,"suffix":""},{"dropping-particle":"","family":"Robinson","given":"A.","non-dropping-particle":"","parse-names":false,"suffix":""},{"dropping-particle":"","family":"Ehlers","given":"A.","non-dropping-particle":"","parse-names":false,"suffix":""},{"dropping-particle":"","family":"Clark","given":"D.","non-dropping-particle":"","parse-names":false,"suffix":""},{"dropping-particle":"","family":"Spanlang","given":"B.","non-dropping-particle":"","parse-names":false,"suffix":""},{"dropping-particle":"","family":"Slater","given":"M.","non-dropping-particle":"","parse-names":false,"suffix":""}],"container-title":"Psychological Medicine","id":"ITEM-1","issued":{"date-parts":[["2017"]]},"title":"Virtual reality in the assessment, understanding, and treatment of mental health disorders","type":"article-journal"},"uris":["http://www.mendeley.com/documents/?uuid=dae05d07-f4b6-44c2-bc1b-01c828f61505","http://www.mendeley.com/documents/?uuid=7d38e2d6-763f-4997-a168-07c1350347a2"]}],"mendeley":{"formattedCitation":"(Freeman et al., 2017)","plainTextFormattedCitation":"(Freeman et al., 2017)","previouslyFormattedCitation":"(Freeman et al., 2017)"},"properties":{"noteIndex":0},"schema":"https://github.com/citation-style-language/schema/raw/master/csl-citation.json"}</w:instrText>
      </w:r>
      <w:r w:rsidR="006B5476">
        <w:rPr>
          <w:lang w:val="en-US"/>
        </w:rPr>
        <w:fldChar w:fldCharType="separate"/>
      </w:r>
      <w:r w:rsidR="006B5476" w:rsidRPr="006B5476">
        <w:rPr>
          <w:noProof/>
          <w:lang w:val="en-US"/>
        </w:rPr>
        <w:t>(Freeman et al., 2017)</w:t>
      </w:r>
      <w:r w:rsidR="006B5476">
        <w:rPr>
          <w:lang w:val="en-US"/>
        </w:rPr>
        <w:fldChar w:fldCharType="end"/>
      </w:r>
      <w:r w:rsidRPr="005B4898">
        <w:rPr>
          <w:lang w:val="en-US"/>
        </w:rPr>
        <w:t>.</w:t>
      </w:r>
    </w:p>
    <w:p w14:paraId="2B017101" w14:textId="77777777" w:rsidR="008405B9" w:rsidRPr="008405B9" w:rsidRDefault="0007158A" w:rsidP="00633F2D">
      <w:pPr>
        <w:spacing w:line="480" w:lineRule="auto"/>
        <w:ind w:firstLine="720"/>
        <w:jc w:val="both"/>
        <w:rPr>
          <w:lang w:val="en-US"/>
        </w:rPr>
      </w:pPr>
      <w:r w:rsidRPr="008405B9">
        <w:rPr>
          <w:lang w:val="en-US"/>
        </w:rPr>
        <w:t>The society does not focus on improving the needs of its members mainly concentrate on mental health which has a severe influence on individual wellbeing. Evidence-based practices offer a reliable assessment of essential elements that can help attain positive behavior. Cognitive behavioral therapy outline necessary changes that can be considered in improving individual behavioral wellbeing. It is clear that Julie is 42 years old and there is a chance of early age influence on treatment outcomes. However, it is crucial to understand specific issues which can be considered in improving the level of social development. Being released after 12 years while there is no concrete plan in place shows that the system has failed despite the implementation of different programs.</w:t>
      </w:r>
    </w:p>
    <w:p w14:paraId="30E2AAA4" w14:textId="32A75B2B" w:rsidR="005B4898" w:rsidRPr="005B4898" w:rsidRDefault="0007158A" w:rsidP="00633F2D">
      <w:pPr>
        <w:spacing w:line="480" w:lineRule="auto"/>
        <w:ind w:firstLine="720"/>
        <w:jc w:val="both"/>
        <w:rPr>
          <w:lang w:val="en-US"/>
        </w:rPr>
      </w:pPr>
      <w:r w:rsidRPr="005B4898">
        <w:rPr>
          <w:lang w:val="en-US"/>
        </w:rPr>
        <w:t xml:space="preserve">Psychotherapy involves a focus on individual behavior and cognitive wellbeing which play an integral role in outlining significant changes which help improve own development and interaction. Psychotherapy outline important personal development aspects which aid in defining essential changes that help understand an individual with different personality traits. </w:t>
      </w:r>
      <w:r w:rsidRPr="005B4898">
        <w:rPr>
          <w:lang w:val="en-US"/>
        </w:rPr>
        <w:lastRenderedPageBreak/>
        <w:t>How an individual perceives specific actions and events play an integral role in determining their attitude as well as the level of development. Adverse events are viewed negatively which has a harmful influence on how an individual response to these changes</w:t>
      </w:r>
      <w:r w:rsidR="00633F2D">
        <w:rPr>
          <w:lang w:val="en-US"/>
        </w:rPr>
        <w:t xml:space="preserve"> </w:t>
      </w:r>
      <w:r w:rsidR="00633F2D">
        <w:rPr>
          <w:lang w:val="en-US"/>
        </w:rPr>
        <w:fldChar w:fldCharType="begin" w:fldLock="1"/>
      </w:r>
      <w:r w:rsidR="00633F2D">
        <w:rPr>
          <w:lang w:val="en-US"/>
        </w:rPr>
        <w:instrText>ADDIN CSL_CITATION {"citationItems":[{"id":"ITEM-1","itemData":{"DOI":"10.1186/1471-244X-14-109","ISSN":"1471244X","abstract":"BACKGROUND: E-mental health and m-mental health include the use of technology in  the prevention, treatment and aftercare of mental health problems. With the economical pressure on mental health services increasing, e-mental health and m-mental health could bridge treatment gaps, reduce waiting times for patients and deliver interventions at lower costs. However, despite the existence of numerous effective interventions, the transition of computerised interventions into care is slow. The aim of the present study was to investigate the acceptability of e-mental health and m-mental health in the general population. METHODS: An advisory group of service users identified dimensions that potentially influence an individual's decision to engage with a particular treatment for mental health problems. A large sample (N = 490) recruited through email, flyers and social media was asked to rate the acceptability of different treatment options for mental health problems on these domains. Results were analysed using repeated measures MANOVA. RESULTS: Participants rated the perceived helpfulness of an intervention, the ability to motivate users, intervention credibility, and immediate access without waiting time as most important dimensions with regard to engaging with a treatment for mental health problems. Participants expected face-to-face therapy to meet their needs on most of these dimensions. Computerised treatments and smartphone applications for mental health were reported to not meet participants' expectations on most domains. However, these interventions scored higher than face-to-face treatments on domains associated with the convenience of access. Overall, participants reported a very low likelihood of using computerised treatments for mental health in the future. CONCLUSIONS: Individuals in this study expressed negative views about computerised self-help intervention and low likelihood of use in the future. To improve the implementation and uptake, policy makers need to improve the public perception of such interventions.","author":[{"dropping-particle":"","family":"Musiat","given":"Peter","non-dropping-particle":"","parse-names":false,"suffix":""},{"dropping-particle":"","family":"Goldstone","given":"Philip","non-dropping-particle":"","parse-names":false,"suffix":""},{"dropping-particle":"","family":"Tarrier","given":"Nicholas","non-dropping-particle":"","parse-names":false,"suffix":""}],"container-title":"BMC Psychiatry","id":"ITEM-1","issued":{"date-parts":[["2014"]]},"title":"Understanding the acceptability of e-mental health - attitudes and expectations towards computerised self-help treatments for mental health problems","type":"article-journal"},"uris":["http://www.mendeley.com/documents/?uuid=3259cd52-a930-4cee-bcce-9a2c6d06cd54"]}],"mendeley":{"formattedCitation":"(Musiat et al., 2014)","plainTextFormattedCitation":"(Musiat et al., 2014)","previouslyFormattedCitation":"(Musiat et al., 2014)"},"properties":{"noteIndex":0},"schema":"https://github.com/citation-style-language/schema/raw/master/csl-citation.json"}</w:instrText>
      </w:r>
      <w:r w:rsidR="00633F2D">
        <w:rPr>
          <w:lang w:val="en-US"/>
        </w:rPr>
        <w:fldChar w:fldCharType="separate"/>
      </w:r>
      <w:r w:rsidR="00633F2D" w:rsidRPr="00633F2D">
        <w:rPr>
          <w:noProof/>
          <w:lang w:val="en-US"/>
        </w:rPr>
        <w:t>(Musiat et al., 2014)</w:t>
      </w:r>
      <w:r w:rsidR="00633F2D">
        <w:rPr>
          <w:lang w:val="en-US"/>
        </w:rPr>
        <w:fldChar w:fldCharType="end"/>
      </w:r>
      <w:r w:rsidRPr="005B4898">
        <w:rPr>
          <w:lang w:val="en-US"/>
        </w:rPr>
        <w:t>.</w:t>
      </w:r>
    </w:p>
    <w:p w14:paraId="02B92F32" w14:textId="77777777" w:rsidR="005B4898" w:rsidRPr="005B4898" w:rsidRDefault="0007158A" w:rsidP="00633F2D">
      <w:pPr>
        <w:spacing w:line="480" w:lineRule="auto"/>
        <w:ind w:firstLine="720"/>
        <w:jc w:val="both"/>
        <w:rPr>
          <w:lang w:val="en-US"/>
        </w:rPr>
      </w:pPr>
      <w:r w:rsidRPr="005B4898">
        <w:rPr>
          <w:lang w:val="en-US"/>
        </w:rPr>
        <w:t xml:space="preserve">The planning process integrates essential elements which help maintain an improved focus on the underlying challenges within the community. The primary objective, in this case, is to ensure that the mental health among the youth is conclusively determined and provide an active integration on essential elements which help attain more significant outcomes. Cognitive behavioral therapy focuses on individual behavior and the ability to provide a strong understanding of important factors that have a harmful influence on the wellbeing of an individual </w:t>
      </w:r>
      <w:r w:rsidRPr="005B4898">
        <w:rPr>
          <w:lang w:val="en-US"/>
        </w:rPr>
        <w:fldChar w:fldCharType="begin" w:fldLock="1"/>
      </w:r>
      <w:r w:rsidRPr="005B4898">
        <w:rPr>
          <w:lang w:val="en-US"/>
        </w:rPr>
        <w:instrText>ADDIN CSL_CITATION {"citationItems":[{"id":"ITEM-1","itemData":{"DOI":"10.1016/B978-0-12-397045-9.00265-2","ISBN":"9780123970459","ISSN":"0193953X","PMID":"20599130","abstract":"Cognitive-behavioral treatments (CBT) are derived from cognitive learning theories. Several forms of CBT demonstrate enduring benefits. Most effective are coping skills training approaches such as communication skills training, relapse prevention focused on interpersonal skills, and cocaine-specific coping skills training. Computerized CBT and mood-management training are less helpful for patients with low education or intelligence. Cue exposure therapy with urge-specific coping skills practice produces lasting effects on alcohol use. Cognitive therapy and acceptance and commitment therapy are mostly untested. Pretreatment assessments focus on trigger situations, self-efficacy, expected effects, coping skills, motivation, and comorbidities. Many CBTs are recommended as part of comprehensive treatment.","author":[{"dropping-particle":"","family":"Rohsenow","given":"D. J.","non-dropping-particle":"","parse-names":false,"suffix":""}],"container-title":"Encyclopedia of Mental Health: Second Edition","id":"ITEM-1","issued":{"date-parts":[["2015"]]},"title":"Cognitive Behavioral Therapy for Substance Use Disorders","type":"chapter"},"uris":["http://www.mendeley.com/documents/?uuid=6430d2f1-2e1e-4be4-8c5b-319015180422","http://www.mendeley.com/documents/?uuid=aed93cac-5adc-453d-922d-c55efae47c6f"]}],"mendeley":{"formattedCitation":"(Rohsenow, 2015)","plainTextFormattedCitation":"(Rohsenow, 2015)","previouslyFormattedCitation":"(Rohsenow, 2015)"},"properties":{"noteIndex":0},"schema":"https://github.com/citation-style-language/schema/raw/master/csl-citation.json"}</w:instrText>
      </w:r>
      <w:r w:rsidRPr="005B4898">
        <w:rPr>
          <w:lang w:val="en-US"/>
        </w:rPr>
        <w:fldChar w:fldCharType="separate"/>
      </w:r>
      <w:r w:rsidRPr="005B4898">
        <w:rPr>
          <w:noProof/>
          <w:lang w:val="en-US"/>
        </w:rPr>
        <w:t>(Rohsenow, 2015)</w:t>
      </w:r>
      <w:r w:rsidRPr="005B4898">
        <w:rPr>
          <w:lang w:val="en-US"/>
        </w:rPr>
        <w:fldChar w:fldCharType="end"/>
      </w:r>
      <w:r w:rsidRPr="005B4898">
        <w:rPr>
          <w:lang w:val="en-US"/>
        </w:rPr>
        <w:t>. Therefore an important aspect that will be evaluated to achieve higher outcomes is to understand the behavior of the youths within the community to form the foundations focus on essential elements which help maintain a highly successful environment. It is crucial to identify crucial aspects which can help define critical thought processes which influence substance abuse.</w:t>
      </w:r>
    </w:p>
    <w:p w14:paraId="15544DEF" w14:textId="77777777" w:rsidR="005B4898" w:rsidRPr="005B4898" w:rsidRDefault="0007158A" w:rsidP="00633F2D">
      <w:pPr>
        <w:spacing w:line="480" w:lineRule="auto"/>
        <w:ind w:firstLine="720"/>
        <w:jc w:val="both"/>
        <w:rPr>
          <w:lang w:val="en-US"/>
        </w:rPr>
      </w:pPr>
      <w:r w:rsidRPr="005B4898">
        <w:rPr>
          <w:lang w:val="en-US"/>
        </w:rPr>
        <w:t xml:space="preserve">The relationship between the therapist and the clients need to be adequately determined and ensure that there is a stronger emphasis on essential elements which can ensure there is a positive development based on the program goals. Therefore developing a positive relationship helps understand necessary changes that can be integrated within the society to create an improved environment </w:t>
      </w:r>
      <w:r w:rsidRPr="005B4898">
        <w:rPr>
          <w:lang w:val="en-US"/>
        </w:rPr>
        <w:fldChar w:fldCharType="begin" w:fldLock="1"/>
      </w:r>
      <w:r w:rsidRPr="005B4898">
        <w:rPr>
          <w:lang w:val="en-US"/>
        </w:rPr>
        <w:instrText>ADDIN CSL_CITATION {"citationItems":[{"id":"ITEM-1","itemData":{"DOI":"10.1016/B978-0-08-097086-8.27011-6","ISBN":"9780080970875","abstract":"Cognitive behavioral therapy (CBT) is a form of psychotherapy focused on the 'here and now,' which is based on the assumed interaction between our emotions, cognitions (mental events including thoughts, memories, images, etc.), and our behaviors. CBT aims to promote change by helping an individual to understand and then alter the way they think, and/or the things they do, leading to indirect changes in the way they feel.","author":[{"dropping-particle":"","family":"Kingdon","given":"David","non-dropping-particle":"","parse-names":false,"suffix":""},{"dropping-particle":"","family":"Mander","given":"Helen","non-dropping-particle":"","parse-names":false,"suffix":""}],"container-title":"International Encyclopedia of the Social &amp; Behavioral Sciences: Second Edition","id":"ITEM-1","issued":{"date-parts":[["2015"]]},"title":"Cognitive Behavioral Therapy","type":"chapter"},"uris":["http://www.mendeley.com/documents/?uuid=fc7d5c28-b864-43ca-82b6-f9cc38a48d15"]}],"mendeley":{"formattedCitation":"(Kingdon &amp; Mander, 2015)","plainTextFormattedCitation":"(Kingdon &amp; Mander, 2015)","previouslyFormattedCitation":"(Kingdon &amp; Mander, 2015)"},"properties":{"noteIndex":0},"schema":"https://github.com/citation-style-language/schema/raw/master/csl-citation.json"}</w:instrText>
      </w:r>
      <w:r w:rsidRPr="005B4898">
        <w:rPr>
          <w:lang w:val="en-US"/>
        </w:rPr>
        <w:fldChar w:fldCharType="separate"/>
      </w:r>
      <w:r w:rsidRPr="005B4898">
        <w:rPr>
          <w:noProof/>
          <w:lang w:val="en-US"/>
        </w:rPr>
        <w:t>(Kingdon &amp; Mander, 2015)</w:t>
      </w:r>
      <w:r w:rsidRPr="005B4898">
        <w:rPr>
          <w:lang w:val="en-US"/>
        </w:rPr>
        <w:fldChar w:fldCharType="end"/>
      </w:r>
      <w:r w:rsidRPr="005B4898">
        <w:rPr>
          <w:lang w:val="en-US"/>
        </w:rPr>
        <w:t>.</w:t>
      </w:r>
    </w:p>
    <w:p w14:paraId="5E3E8937" w14:textId="77777777" w:rsidR="005B4898" w:rsidRPr="005B4898" w:rsidRDefault="0007158A" w:rsidP="00633F2D">
      <w:pPr>
        <w:spacing w:line="480" w:lineRule="auto"/>
        <w:ind w:firstLine="720"/>
        <w:jc w:val="both"/>
        <w:rPr>
          <w:lang w:val="en-US"/>
        </w:rPr>
      </w:pPr>
      <w:r w:rsidRPr="005B4898">
        <w:rPr>
          <w:lang w:val="en-US"/>
        </w:rPr>
        <w:t xml:space="preserve">Program implementation </w:t>
      </w:r>
    </w:p>
    <w:p w14:paraId="2022E716" w14:textId="2CC43EEF" w:rsidR="005B4898" w:rsidRPr="005B4898" w:rsidRDefault="0007158A" w:rsidP="00633F2D">
      <w:pPr>
        <w:spacing w:line="480" w:lineRule="auto"/>
        <w:ind w:firstLine="720"/>
        <w:jc w:val="both"/>
        <w:rPr>
          <w:lang w:val="en-US"/>
        </w:rPr>
      </w:pPr>
      <w:r w:rsidRPr="005B4898">
        <w:rPr>
          <w:lang w:val="en-US"/>
        </w:rPr>
        <w:t xml:space="preserve">The implementation of this intervention will be systematic with a critical focus on ensuring that there is an evaluation of the changes among the youths within the society. The different steps in the implementation process need to be conclusively determined and ensure that there is an emphasis on essential changes which help attain improved outcomes. The </w:t>
      </w:r>
      <w:r w:rsidRPr="005B4898">
        <w:rPr>
          <w:lang w:val="en-US"/>
        </w:rPr>
        <w:lastRenderedPageBreak/>
        <w:t xml:space="preserve">relationship between a therapist and the clients is critical and help define crucial elements which can help provide a healthy integration of significant changes which can help improve the outcomes. The therapist will be highly engaged in coordinating the successful implementation of the program. Coordination of service delivery is essential and help ensure that the underlying goals form the basis of development </w:t>
      </w:r>
      <w:r w:rsidRPr="005B4898">
        <w:rPr>
          <w:lang w:val="en-US"/>
        </w:rPr>
        <w:fldChar w:fldCharType="begin" w:fldLock="1"/>
      </w:r>
      <w:r w:rsidR="00633F2D">
        <w:rPr>
          <w:lang w:val="en-US"/>
        </w:rPr>
        <w:instrText>ADDIN CSL_CITATION {"citationItems":[{"id":"ITEM-1","itemData":{"DOI":"10.1016/j.beth.2009.08.002","ISBN":"0005-7894","ISSN":"00057894","PMID":"23611068","abstract":"A number of recent authors have compared acceptance and commitment therapy (ACT) and traditional cognitive behavior therapy (CBT). The present article describes ACT as a distinct and unified model of behavior change, linked to a specific strategy of scientific development, which we term \"contextual behavioral science.\" We outline the empirical progress of ACT and describe its distinctive development strategy. A contextual behavioral science approach is an inductive attempt to build more adequate psychological systems based on philosophical clarity; the development of basic principles and theories; the development of applied theories linked to basic ones; techniques and components linked to these processes and principles; measurement of theoretically key processes; an emphasis on mediation and moderation in the analysis of applied impact; an interest in effectiveness, dissemination, and training; empirical testing of the research program across a broad range of areas and levels of analysis; and the creation of a more effective scientific and clinical community. We argue that this is a reasonable approach, focused on long-term progress, and that in broad terms it seems to be working. ACT is not hostile to traditional CBT, and is not directly buoyed by whatever weaknesses traditional CBT may have. ACT should be measured at least in part against its own goals as specified by its own developmental strategy. ?? 2011 Association for Behavioral and Cognitive Therapies.","author":[{"dropping-particle":"","family":"Hayes","given":"Steven C.","non-dropping-particle":"","parse-names":false,"suffix":""},{"dropping-particle":"","family":"Levin","given":"Michael E.","non-dropping-particle":"","parse-names":false,"suffix":""},{"dropping-particle":"","family":"Plumb-Vilardaga","given":"Jennifer","non-dropping-particle":"","parse-names":false,"suffix":""},{"dropping-particle":"","family":"Villatte","given":"Jennifer L.","non-dropping-particle":"","parse-names":false,"suffix":""},{"dropping-particle":"","family":"Pistorello","given":"Jacqueline","non-dropping-particle":"","parse-names":false,"suffix":""}],"container-title":"Behavior Therapy","id":"ITEM-1","issue":"2","issued":{"date-parts":[["2013"]]},"page":"180-198","title":"Acceptance and Commitment Therapy and Contextual Behavioral Science: Examining the Progress of a Distinctive Model of Behavioral and Cognitive Therapy","type":"article-journal","volume":"44"},"uris":["http://www.mendeley.com/documents/?uuid=4407b3e8-5840-47b4-b232-fc0407d20c07"]}],"mendeley":{"formattedCitation":"(Hayes, Levin, Plumb-Vilardaga, Villatte, &amp; Pistorello, 2013)","manualFormatting":"(Hayes et al., 2013)","plainTextFormattedCitation":"(Hayes, Levin, Plumb-Vilardaga, Villatte, &amp; Pistorello, 2013)","previouslyFormattedCitation":"(Hayes, Levin, Plumb-Vilardaga, Villatte, &amp; Pistorello, 2013)"},"properties":{"noteIndex":0},"schema":"https://github.com/citation-style-language/schema/raw/master/csl-citation.json"}</w:instrText>
      </w:r>
      <w:r w:rsidRPr="005B4898">
        <w:rPr>
          <w:lang w:val="en-US"/>
        </w:rPr>
        <w:fldChar w:fldCharType="separate"/>
      </w:r>
      <w:r w:rsidR="006B5476" w:rsidRPr="006B5476">
        <w:rPr>
          <w:noProof/>
          <w:lang w:val="en-US"/>
        </w:rPr>
        <w:t>(Hayes</w:t>
      </w:r>
      <w:r w:rsidR="00633F2D">
        <w:rPr>
          <w:noProof/>
          <w:lang w:val="en-US"/>
        </w:rPr>
        <w:t xml:space="preserve"> et al.</w:t>
      </w:r>
      <w:r w:rsidR="006B5476" w:rsidRPr="006B5476">
        <w:rPr>
          <w:noProof/>
          <w:lang w:val="en-US"/>
        </w:rPr>
        <w:t>, 2013)</w:t>
      </w:r>
      <w:r w:rsidRPr="005B4898">
        <w:rPr>
          <w:lang w:val="en-US"/>
        </w:rPr>
        <w:fldChar w:fldCharType="end"/>
      </w:r>
      <w:r w:rsidRPr="005B4898">
        <w:rPr>
          <w:lang w:val="en-US"/>
        </w:rPr>
        <w:t>.</w:t>
      </w:r>
    </w:p>
    <w:p w14:paraId="7608043E" w14:textId="77777777" w:rsidR="005B4898" w:rsidRPr="005B4898" w:rsidRDefault="0007158A" w:rsidP="00633F2D">
      <w:pPr>
        <w:spacing w:line="480" w:lineRule="auto"/>
        <w:ind w:firstLine="720"/>
        <w:jc w:val="both"/>
        <w:rPr>
          <w:lang w:val="en-US"/>
        </w:rPr>
      </w:pPr>
      <w:r w:rsidRPr="005B4898">
        <w:rPr>
          <w:lang w:val="en-US"/>
        </w:rPr>
        <w:t xml:space="preserve">The implementation is a continuous process which will focus on different processes which define improved outcomes. Evaluating the thought process of the clients and how they perceive various events will form the basis of the project implementation. The timelines of the evidence-based practice will be determined by the individual response which defines whether the implementation process is successful. Different youths within the community can be engaged using different cognitive behavioral therapy approaches in ensuring that they are effectively influenced </w:t>
      </w:r>
      <w:r w:rsidRPr="005B4898">
        <w:rPr>
          <w:lang w:val="en-US"/>
        </w:rPr>
        <w:fldChar w:fldCharType="begin" w:fldLock="1"/>
      </w:r>
      <w:r w:rsidRPr="005B4898">
        <w:rPr>
          <w:lang w:val="en-US"/>
        </w:rPr>
        <w:instrText>ADDIN CSL_CITATION {"citationItems":[{"id":"ITEM-1","itemData":{"DOI":"10.1016/j.beth.2009.01.007","ISBN":"1878-1888 (Electronic)\\r0005-7894 (Linking)","ISSN":"00057894","PMID":"23611069","abstract":"Cognitive therapy (CT) refers to a family of interventions and a general scientific approach to psychological disorders. This family has evolved from a specific treatment model into a scientific approach that incorporates a wide variety of disorder-specific interventions and treatment techniques. The goal of this article is to describe the scientific approach of CT, review the efficacy and validity of the CT model, and exemplify important differences and commonalities of the CT approaches based on two specific disorders, posttraumatic stress disorder and health anxiety. © 2011 Association for Behavioral and Cognitive Therapies.","author":[{"dropping-particle":"","family":"Hofmann","given":"Stefan G.","non-dropping-particle":"","parse-names":false,"suffix":""},{"dropping-particle":"","family":"Asmundson","given":"Gordon J.G.","non-dropping-particle":"","parse-names":false,"suffix":""},{"dropping-particle":"","family":"Beck","given":"Aaron T.","non-dropping-particle":"","parse-names":false,"suffix":""}],"container-title":"Behavior Therapy","id":"ITEM-1","issued":{"date-parts":[["2013"]]},"title":"The Science of Cognitive Therapy","type":"article-journal"},"uris":["http://www.mendeley.com/documents/?uuid=f04fe952-1bce-40a7-b74c-541182c42072","http://www.mendeley.com/documents/?uuid=9bf96e81-5356-4836-8fa3-7d041f445a33"]}],"mendeley":{"formattedCitation":"(Hofmann, Asmundson, &amp; Beck, 2013)","plainTextFormattedCitation":"(Hofmann, Asmundson, &amp; Beck, 2013)","previouslyFormattedCitation":"(Hofmann, Asmundson, &amp; Beck, 2013)"},"properties":{"noteIndex":0},"schema":"https://github.com/citation-style-language/schema/raw/master/csl-citation.json"}</w:instrText>
      </w:r>
      <w:r w:rsidRPr="005B4898">
        <w:rPr>
          <w:lang w:val="en-US"/>
        </w:rPr>
        <w:fldChar w:fldCharType="separate"/>
      </w:r>
      <w:r w:rsidRPr="005B4898">
        <w:rPr>
          <w:noProof/>
          <w:lang w:val="en-US"/>
        </w:rPr>
        <w:t>(Hofmann, Asmundson, &amp; Beck, 2013)</w:t>
      </w:r>
      <w:r w:rsidRPr="005B4898">
        <w:rPr>
          <w:lang w:val="en-US"/>
        </w:rPr>
        <w:fldChar w:fldCharType="end"/>
      </w:r>
      <w:r w:rsidRPr="005B4898">
        <w:rPr>
          <w:lang w:val="en-US"/>
        </w:rPr>
        <w:t>. Maintaining positive interaction is based on the underlying concepts which provide a highly successful understanding of the needs within the community. Substance abuse has a detrimental influence on the behavior and cognition among individuals within a society. The implementation of cognitive behavioral therapy will focus on the underlying risk factors which will provide a highly practical understanding on significant changes which define a better evaluation on essential elements which can help improve the needs of individuals within the community.</w:t>
      </w:r>
    </w:p>
    <w:p w14:paraId="2C97A2C7" w14:textId="77777777" w:rsidR="005B4898" w:rsidRPr="005B4898" w:rsidRDefault="0007158A" w:rsidP="00633F2D">
      <w:pPr>
        <w:spacing w:line="480" w:lineRule="auto"/>
        <w:ind w:firstLine="720"/>
        <w:jc w:val="both"/>
        <w:rPr>
          <w:lang w:val="en-US"/>
        </w:rPr>
      </w:pPr>
      <w:r w:rsidRPr="005B4898">
        <w:rPr>
          <w:lang w:val="en-US"/>
        </w:rPr>
        <w:t xml:space="preserve">Legal and ethical issues </w:t>
      </w:r>
    </w:p>
    <w:p w14:paraId="504C87A1" w14:textId="77777777" w:rsidR="005B4898" w:rsidRPr="005B4898" w:rsidRDefault="0007158A" w:rsidP="00633F2D">
      <w:pPr>
        <w:spacing w:line="480" w:lineRule="auto"/>
        <w:ind w:firstLine="720"/>
        <w:jc w:val="both"/>
        <w:rPr>
          <w:lang w:val="en-US"/>
        </w:rPr>
      </w:pPr>
      <w:r w:rsidRPr="005B4898">
        <w:rPr>
          <w:lang w:val="en-US"/>
        </w:rPr>
        <w:t>Legal and ethical issues focus on the underlying challenges which help in attaining better outcomes. Legal aspects focus on compliance while ethical issues take into focus the values and needs of individuals within the society which help maintain better results. Every individual has the right to quality healthcare. Julie has a right to quality healthcare which is crucial in defining significant changes which help attain better outcomes.</w:t>
      </w:r>
    </w:p>
    <w:p w14:paraId="22FC1570" w14:textId="3CE9D83A" w:rsidR="005B4898" w:rsidRPr="005B4898" w:rsidRDefault="0007158A" w:rsidP="00633F2D">
      <w:pPr>
        <w:spacing w:line="480" w:lineRule="auto"/>
        <w:ind w:firstLine="720"/>
        <w:jc w:val="both"/>
        <w:rPr>
          <w:lang w:val="en-US"/>
        </w:rPr>
      </w:pPr>
      <w:r w:rsidRPr="005B4898">
        <w:rPr>
          <w:lang w:val="en-US"/>
        </w:rPr>
        <w:lastRenderedPageBreak/>
        <w:t>The needs of inmates are crucial and provide a higher evaluation of necessary changes which give a strong emphasis on necessary changes which help in defining an improved outcome based on existing changes within the criminal justice system. The existing challenges and inability to focus on fundamental differences that can be considered as being either morally wrong or socially unacceptable. The focus on the needs of inmates who require mental health treatment means that there is a violation of individual rights within the criminal justice system. However, the high number of offenders who are diagnosed with mental health conditions make it difficult in creating a highly interactive environment where it would be possible to improve on the needs of these individuals</w:t>
      </w:r>
      <w:r w:rsidR="00633F2D">
        <w:rPr>
          <w:lang w:val="en-US"/>
        </w:rPr>
        <w:t xml:space="preserve"> </w:t>
      </w:r>
      <w:r w:rsidR="00633F2D">
        <w:rPr>
          <w:lang w:val="en-US"/>
        </w:rPr>
        <w:fldChar w:fldCharType="begin" w:fldLock="1"/>
      </w:r>
      <w:r w:rsidR="00633F2D">
        <w:rPr>
          <w:lang w:val="en-US"/>
        </w:rPr>
        <w:instrText>ADDIN CSL_CITATION {"citationItems":[{"id":"ITEM-1","itemData":{"DOI":"10.1016/S0140-6736(15)00234-2","ISSN":"1474547X","abstract":"Summary Suicide is a complex public health problem of global importance. Suicidal behaviour differs between sexes, age groups, geographic regions, and sociopolitical settings, and variably associates with different risk factors, suggesting aetiological heterogeneity. Although there is no effective algorithm to predict suicide in clinical practice, improved recognition and understanding of clinical, psychological, sociological, and biological factors might help the detection of high-risk individuals and assist in treatment selection. Psychotherapeutic, pharmacological, or neuromodulatory treatments of mental disorders can often prevent suicidal behaviour; additionally, regular follow-up of people who attempt suicide by mental health services is key to prevent future suicidal behaviour.","author":[{"dropping-particle":"","family":"Turecki","given":"Gustavo","non-dropping-particle":"","parse-names":false,"suffix":""},{"dropping-particle":"","family":"Brent","given":"David A.","non-dropping-particle":"","parse-names":false,"suffix":""}],"container-title":"The Lancet","id":"ITEM-1","issued":{"date-parts":[["2016"]]},"title":"Suicide and suicidal behaviour","type":"article"},"uris":["http://www.mendeley.com/documents/?uuid=236aaddd-0e14-4d71-8ea0-7eb40ecefd0e","http://www.mendeley.com/documents/?uuid=4398d30c-d018-475b-8934-896ce3692d2a"]}],"mendeley":{"formattedCitation":"(Turecki &amp; Brent, 2016)","plainTextFormattedCitation":"(Turecki &amp; Brent, 2016)","previouslyFormattedCitation":"(Turecki &amp; Brent, 2016)"},"properties":{"noteIndex":0},"schema":"https://github.com/citation-style-language/schema/raw/master/csl-citation.json"}</w:instrText>
      </w:r>
      <w:r w:rsidR="00633F2D">
        <w:rPr>
          <w:lang w:val="en-US"/>
        </w:rPr>
        <w:fldChar w:fldCharType="separate"/>
      </w:r>
      <w:r w:rsidR="00633F2D" w:rsidRPr="00633F2D">
        <w:rPr>
          <w:noProof/>
          <w:lang w:val="en-US"/>
        </w:rPr>
        <w:t>(Turecki &amp; Brent, 2016)</w:t>
      </w:r>
      <w:r w:rsidR="00633F2D">
        <w:rPr>
          <w:lang w:val="en-US"/>
        </w:rPr>
        <w:fldChar w:fldCharType="end"/>
      </w:r>
      <w:r w:rsidRPr="005B4898">
        <w:rPr>
          <w:lang w:val="en-US"/>
        </w:rPr>
        <w:t>.</w:t>
      </w:r>
    </w:p>
    <w:p w14:paraId="3BCF3D62" w14:textId="7EE44BAF" w:rsidR="005B4898" w:rsidRPr="005B4898" w:rsidRDefault="0007158A" w:rsidP="00633F2D">
      <w:pPr>
        <w:spacing w:line="480" w:lineRule="auto"/>
        <w:ind w:firstLine="720"/>
        <w:jc w:val="both"/>
        <w:rPr>
          <w:lang w:val="en-US"/>
        </w:rPr>
      </w:pPr>
      <w:r w:rsidRPr="005B4898">
        <w:rPr>
          <w:lang w:val="en-US"/>
        </w:rPr>
        <w:t>The criminal justice system is required to provide better focus on essential elements which can help in defining a highly productive environment where it would be possible to improve the needs of all stakeholders within the system. Ensuring that there understanding the underlying factors which determine better outcomes is based on the implementation of critical measures which represent a highly engaged environment where delivery of quality healthcare is essential. Maintaining high standards of healthcare must take into consideration the current issues which define individual perception on healthcare</w:t>
      </w:r>
      <w:r w:rsidR="00633F2D">
        <w:rPr>
          <w:lang w:val="en-US"/>
        </w:rPr>
        <w:t xml:space="preserve"> </w:t>
      </w:r>
      <w:r w:rsidR="00633F2D">
        <w:rPr>
          <w:lang w:val="en-US"/>
        </w:rPr>
        <w:fldChar w:fldCharType="begin" w:fldLock="1"/>
      </w:r>
      <w:r w:rsidR="00633F2D">
        <w:rPr>
          <w:lang w:val="en-US"/>
        </w:rPr>
        <w:instrText>ADDIN CSL_CITATION {"citationItems":[{"id":"ITEM-1","itemData":{"DOI":"10.1093/schbul/sbu065","ISSN":"17451701","abstract":"A huge gap exists between the production of evidence and its take-up in clinical practice settings. To fill this gap, treatment guidelines, based on explicit assessments of the evidence base, are commonly employed in several fields of medicine, including schizophrenia and related psychotic disorders. It remains unclear, however, whether treatment guidelines have any impact on provider performance and patient outcomes, and how implementation should be conducted to maximise benefit.","author":[{"dropping-particle":"","family":"Barbui","given":"Corrado","non-dropping-particle":"","parse-names":false,"suffix":""},{"dropping-particle":"","family":"Girlanda","given":"Francesca","non-dropping-particle":"","parse-names":false,"suffix":""},{"dropping-particle":"","family":"Ay","given":"Esra","non-dropping-particle":"","parse-names":false,"suffix":""},{"dropping-particle":"","family":"Cipriani","given":"Andrea","non-dropping-particle":"","parse-names":false,"suffix":""},{"dropping-particle":"","family":"Becker","given":"Thomas","non-dropping-particle":"","parse-names":false,"suffix":""},{"dropping-particle":"","family":"Koesters","given":"Markus","non-dropping-particle":"","parse-names":false,"suffix":""}],"container-title":"Schizophrenia Bulletin","id":"ITEM-1","issued":{"date-parts":[["2014"]]},"title":"Implementation of treatment guidelines for specialist mental health care","type":"article-journal"},"uris":["http://www.mendeley.com/documents/?uuid=9889f823-375f-4352-906d-8b3914f63cce"]}],"mendeley":{"formattedCitation":"(Barbui et al., 2014)","plainTextFormattedCitation":"(Barbui et al., 2014)","previouslyFormattedCitation":"(Barbui et al., 2014)"},"properties":{"noteIndex":0},"schema":"https://github.com/citation-style-language/schema/raw/master/csl-citation.json"}</w:instrText>
      </w:r>
      <w:r w:rsidR="00633F2D">
        <w:rPr>
          <w:lang w:val="en-US"/>
        </w:rPr>
        <w:fldChar w:fldCharType="separate"/>
      </w:r>
      <w:r w:rsidR="00633F2D" w:rsidRPr="00633F2D">
        <w:rPr>
          <w:noProof/>
          <w:lang w:val="en-US"/>
        </w:rPr>
        <w:t>(Barbui et al., 2014)</w:t>
      </w:r>
      <w:r w:rsidR="00633F2D">
        <w:rPr>
          <w:lang w:val="en-US"/>
        </w:rPr>
        <w:fldChar w:fldCharType="end"/>
      </w:r>
      <w:r w:rsidRPr="005B4898">
        <w:rPr>
          <w:lang w:val="en-US"/>
        </w:rPr>
        <w:t>.</w:t>
      </w:r>
    </w:p>
    <w:p w14:paraId="1872AE53" w14:textId="77777777" w:rsidR="005B4898" w:rsidRPr="005B4898" w:rsidRDefault="0007158A" w:rsidP="00633F2D">
      <w:pPr>
        <w:spacing w:line="480" w:lineRule="auto"/>
        <w:ind w:firstLine="720"/>
        <w:jc w:val="both"/>
        <w:rPr>
          <w:lang w:val="en-US"/>
        </w:rPr>
      </w:pPr>
      <w:r w:rsidRPr="005B4898">
        <w:rPr>
          <w:lang w:val="en-US"/>
        </w:rPr>
        <w:t>Treatment model</w:t>
      </w:r>
    </w:p>
    <w:p w14:paraId="3006796C" w14:textId="030FF1CF" w:rsidR="0020636B" w:rsidRPr="0020636B" w:rsidRDefault="0007158A" w:rsidP="00633F2D">
      <w:pPr>
        <w:spacing w:line="480" w:lineRule="auto"/>
        <w:ind w:firstLine="720"/>
        <w:jc w:val="both"/>
        <w:rPr>
          <w:lang w:val="en-US"/>
        </w:rPr>
      </w:pPr>
      <w:r w:rsidRPr="0020636B">
        <w:rPr>
          <w:lang w:val="en-US"/>
        </w:rPr>
        <w:t>Treatment model identifies the approach that needs to be assessed in modifying individual behavior. Treating bipolar mental disorder requires a critical emphasis on personal cognitive wellbeing. The choice of the model depends on the treatment goals which help identify the needs of the patient. Julie has been unable to lead a normal life since she was a child who has had a detrimental influence on her stages of development. The approach that is integrated should focus on defining a structured process which identifies better changes</w:t>
      </w:r>
      <w:r w:rsidR="00633F2D">
        <w:rPr>
          <w:lang w:val="en-US"/>
        </w:rPr>
        <w:t xml:space="preserve"> </w:t>
      </w:r>
      <w:r w:rsidR="00633F2D">
        <w:rPr>
          <w:lang w:val="en-US"/>
        </w:rPr>
        <w:fldChar w:fldCharType="begin" w:fldLock="1"/>
      </w:r>
      <w:r w:rsidR="00BC06CF">
        <w:rPr>
          <w:lang w:val="en-US"/>
        </w:rPr>
        <w:instrText>ADDIN CSL_CITATION {"citationItems":[{"id":"ITEM-1","itemData":{"DOI":"10.1037/prj0000138","ISSN":"1095158X","abstract":"OBJECTIVE: Many college students may experience mental health problems but do not seek treatment from mental health professionals. The present study examined how perceived stigma and self-stigma toward seeking mental health treatment, as well as perceptions of self-reliance for coping with mental health problems, relate to college student treatment-seeking. METHOD: In total, 246 students completed a self-report survey that included measures of perceived stigma and self-stigma for treatment-seeking, self-reliance for addressing mental health concerns, self-reported mental health problems, symptoms of depression and alcohol-related problems, attitudes toward treatment-seeking, and treatment-seeking behavior. RESULTS: Regression analyses revealed that higher perceived stigma, self-stigma, and self-reliance were all related to a more negative attitude toward treatment-seeking. In a 3-path mediation model, bootstrapping results indicated an indirect effect where perceived stigma was related to attitude toward treatment-seeking and treatment-seeking behaviors through self-stigma and self-reliance. Specifically, higher perceived stigma was related to higher self-stigma, higher self-stigma was related to higher self-reliance, and higher self-reliance was associated with a more negative attitude toward treatment-seeking in the overall sample, and a decreased probability of having sought treatment among those who screened positive for a mental health problem. CONCLUSIONS AND IMPLICATIONS FOR PRACTICE: Perceived stigma may influence whether or not college students seek treatment for mental health problems by potentially increasing stigmatizing attitudes toward themselves and increasing preferences for handling problems on their own. Researchers and practitioners are recommended to seek a better understanding of the complex treatment barriers to reduce stigma and facilitate treatment-seeking. (PsycINFO Database Record","author":[{"dropping-particle":"","family":"Jennings","given":"Kristen S.","non-dropping-particle":"","parse-names":false,"suffix":""},{"dropping-particle":"","family":"Cheung","given":"Janelle H.","non-dropping-particle":"","parse-names":false,"suffix":""},{"dropping-particle":"","family":"Britt","given":"Thomas W.","non-dropping-particle":"","parse-names":false,"suffix":""},{"dropping-particle":"","family":"Goguen","given":"Kandice N.","non-dropping-particle":"","parse-names":false,"suffix":""},{"dropping-particle":"","family":"Jeffirs","given":"Stephanie M.","non-dropping-particle":"","parse-names":false,"suffix":""},{"dropping-particle":"","family":"Peasley","given":"Allison L.","non-dropping-particle":"","parse-names":false,"suffix":""},{"dropping-particle":"","family":"Lee","given":"Abigail C.","non-dropping-particle":"","parse-names":false,"suffix":""}],"container-title":"Psychiatric Rehabilitation Journal","id":"ITEM-1","issued":{"date-parts":[["2015"]]},"title":"How Are Perceived Stigma, Self-Stigma, and Self-Reliance Related to Treatment-Seeking? A Three-Path Model","type":"article-journal"},"uris":["http://www.mendeley.com/documents/?uuid=80c5b494-d8f1-4f26-b118-76251ceb2f90","http://www.mendeley.com/documents/?uuid=67d29a43-c349-4b0a-9030-746b8c578884"]}],"mendeley":{"formattedCitation":"(Jennings et al., 2015)","plainTextFormattedCitation":"(Jennings et al., 2015)","previouslyFormattedCitation":"(Jennings et al., 2015)"},"properties":{"noteIndex":0},"schema":"https://github.com/citation-style-language/schema/raw/master/csl-citation.json"}</w:instrText>
      </w:r>
      <w:r w:rsidR="00633F2D">
        <w:rPr>
          <w:lang w:val="en-US"/>
        </w:rPr>
        <w:fldChar w:fldCharType="separate"/>
      </w:r>
      <w:r w:rsidR="00633F2D" w:rsidRPr="00633F2D">
        <w:rPr>
          <w:noProof/>
          <w:lang w:val="en-US"/>
        </w:rPr>
        <w:t>(Jennings et al., 2015)</w:t>
      </w:r>
      <w:r w:rsidR="00633F2D">
        <w:rPr>
          <w:lang w:val="en-US"/>
        </w:rPr>
        <w:fldChar w:fldCharType="end"/>
      </w:r>
      <w:r w:rsidRPr="0020636B">
        <w:rPr>
          <w:lang w:val="en-US"/>
        </w:rPr>
        <w:t>.</w:t>
      </w:r>
    </w:p>
    <w:p w14:paraId="7526D2B7" w14:textId="180CE58A" w:rsidR="008014E0" w:rsidRDefault="0007158A" w:rsidP="00633F2D">
      <w:pPr>
        <w:spacing w:line="480" w:lineRule="auto"/>
        <w:ind w:firstLine="720"/>
        <w:jc w:val="both"/>
        <w:rPr>
          <w:lang w:val="en-US"/>
        </w:rPr>
      </w:pPr>
      <w:r w:rsidRPr="005B4898">
        <w:rPr>
          <w:lang w:val="en-US"/>
        </w:rPr>
        <w:lastRenderedPageBreak/>
        <w:t xml:space="preserve">Therefore the best model in this context would be a harm reduction model. Thus the use of harm reduction assessment will provide a secure integration of essential elements that need to be considered in improving the wellbeing of patients. Harm reduction is concerned with ensuring that there are less severe outcomes. The cognitive behavioral therapy focuses on understanding individual behavior through assessing the risk factors and associated conditions which help maintain improved outcomes. </w:t>
      </w:r>
      <w:r>
        <w:rPr>
          <w:lang w:val="en-US"/>
        </w:rPr>
        <w:t xml:space="preserve">Cognitive development highlights personal development which is crucial and helps maintain better changes which improve the ability to adapt </w:t>
      </w:r>
      <w:r w:rsidR="00F26EB5">
        <w:rPr>
          <w:lang w:val="en-US"/>
        </w:rPr>
        <w:t>better behavior</w:t>
      </w:r>
      <w:r w:rsidR="00633F2D">
        <w:rPr>
          <w:lang w:val="en-US"/>
        </w:rPr>
        <w:t xml:space="preserve"> </w:t>
      </w:r>
      <w:r w:rsidR="00633F2D">
        <w:rPr>
          <w:lang w:val="en-US"/>
        </w:rPr>
        <w:fldChar w:fldCharType="begin" w:fldLock="1"/>
      </w:r>
      <w:r w:rsidR="00633F2D">
        <w:rPr>
          <w:lang w:val="en-US"/>
        </w:rPr>
        <w:instrText>ADDIN CSL_CITATION {"citationItems":[{"id":"ITEM-1","itemData":{"DOI":"10.1177/2167702612463566","ISSN":"21677026","abstract":"Most individuals in both developing and developed countries who experience mental illness do not receive psychological services. The dominant model of delivering services used in developed countries (individual therapy by a highly trained mental health professional) can provide effective (i.e., evidence-based) treatments but is greatly limited as a means of reaching the large swath of individuals in need. We highlight several models outside the mental health professions (e.g., public health, medicine, business) that are more affordable and accessible and can be scaled up to reach many individuals in need. These models include task shifting, disruptive innovations, interventions in everyday settings, best-buy interventions, lifestyle changes, and social media. We convey their key characteristics and how they have been or can be applied to mental health. We end by discussing challenges in applying the models, critical issues on which effective treatment delivery depends, and paths to make progress.","author":[{"dropping-particle":"","family":"Kazdin","given":"Alan E.","non-dropping-particle":"","parse-names":false,"suffix":""},{"dropping-particle":"","family":"Rabbitt","given":"Sarah M.","non-dropping-particle":"","parse-names":false,"suffix":""}],"container-title":"Clinical Psychological Science","id":"ITEM-1","issued":{"date-parts":[["2013"]]},"title":"Novel models for delivering mental health services and reducing the burdens of mental illness","type":"article-journal"},"uris":["http://www.mendeley.com/documents/?uuid=ae441639-1b91-4f13-a3db-8f24f4882067","http://www.mendeley.com/documents/?uuid=255e2990-941e-463d-80dc-febf3f97f63e"]}],"mendeley":{"formattedCitation":"(Kazdin &amp; Rabbitt, 2013)","plainTextFormattedCitation":"(Kazdin &amp; Rabbitt, 2013)","previouslyFormattedCitation":"(Kazdin &amp; Rabbitt, 2013)"},"properties":{"noteIndex":0},"schema":"https://github.com/citation-style-language/schema/raw/master/csl-citation.json"}</w:instrText>
      </w:r>
      <w:r w:rsidR="00633F2D">
        <w:rPr>
          <w:lang w:val="en-US"/>
        </w:rPr>
        <w:fldChar w:fldCharType="separate"/>
      </w:r>
      <w:r w:rsidR="00633F2D" w:rsidRPr="00633F2D">
        <w:rPr>
          <w:noProof/>
          <w:lang w:val="en-US"/>
        </w:rPr>
        <w:t>(Kazdin &amp; Rabbitt, 2013)</w:t>
      </w:r>
      <w:r w:rsidR="00633F2D">
        <w:rPr>
          <w:lang w:val="en-US"/>
        </w:rPr>
        <w:fldChar w:fldCharType="end"/>
      </w:r>
      <w:r w:rsidR="00F26EB5">
        <w:rPr>
          <w:lang w:val="en-US"/>
        </w:rPr>
        <w:t>.</w:t>
      </w:r>
    </w:p>
    <w:p w14:paraId="5BCE549C" w14:textId="77777777" w:rsidR="005B4898" w:rsidRPr="005B4898" w:rsidRDefault="0007158A" w:rsidP="00633F2D">
      <w:pPr>
        <w:spacing w:line="480" w:lineRule="auto"/>
        <w:ind w:firstLine="720"/>
        <w:jc w:val="both"/>
        <w:rPr>
          <w:lang w:val="en-US"/>
        </w:rPr>
      </w:pPr>
      <w:r w:rsidRPr="005B4898">
        <w:rPr>
          <w:lang w:val="en-US"/>
        </w:rPr>
        <w:t xml:space="preserve">Conclusion </w:t>
      </w:r>
    </w:p>
    <w:p w14:paraId="1590C4A9" w14:textId="77777777" w:rsidR="005B4898" w:rsidRPr="005B4898" w:rsidRDefault="0007158A" w:rsidP="00633F2D">
      <w:pPr>
        <w:spacing w:line="480" w:lineRule="auto"/>
        <w:ind w:firstLine="720"/>
        <w:jc w:val="both"/>
        <w:rPr>
          <w:lang w:val="en-US"/>
        </w:rPr>
      </w:pPr>
      <w:r w:rsidRPr="005B4898">
        <w:rPr>
          <w:lang w:val="en-US"/>
        </w:rPr>
        <w:t>The focus on diverse aspects in mental health identifies essential elements which can help improve the patient wellbeing. Julie has been having mental challenges since she was 12 years and recently she was diagnosed with bipolar disorder which is a severe mental health challenge that requires an intense focus on better changes which help improve individual wellbeing. The prison system is expected to focus the needs of inmates and ensure they integrate better treatment approaches which are crucial in reducing the level of harm caused by mental health. Therefore attaining improved mental health requires integration of collaborative care where all stakeholders focus on improving the level of development both within the society and within the prison system.</w:t>
      </w:r>
    </w:p>
    <w:p w14:paraId="52979123" w14:textId="77777777" w:rsidR="005B4898" w:rsidRDefault="005B4898">
      <w:pPr>
        <w:rPr>
          <w:lang w:val="en-US"/>
        </w:rPr>
      </w:pPr>
    </w:p>
    <w:p w14:paraId="5A8F09BD" w14:textId="6C9D7B6A" w:rsidR="00235EA0" w:rsidRDefault="00235EA0">
      <w:pPr>
        <w:rPr>
          <w:lang w:val="en-US"/>
        </w:rPr>
      </w:pPr>
    </w:p>
    <w:p w14:paraId="11BA550F" w14:textId="77777777" w:rsidR="00235EA0" w:rsidRDefault="00235EA0">
      <w:pPr>
        <w:rPr>
          <w:lang w:val="en-US"/>
        </w:rPr>
      </w:pPr>
    </w:p>
    <w:p w14:paraId="77E6CF54" w14:textId="6FC3FBEE" w:rsidR="00FD739A" w:rsidRDefault="00FD739A">
      <w:pPr>
        <w:rPr>
          <w:lang w:val="en-US"/>
        </w:rPr>
      </w:pPr>
    </w:p>
    <w:p w14:paraId="4CA4D9BD" w14:textId="6B42004C" w:rsidR="00BC06CF" w:rsidRDefault="00BC06CF">
      <w:pPr>
        <w:rPr>
          <w:lang w:val="en-US"/>
        </w:rPr>
      </w:pPr>
    </w:p>
    <w:p w14:paraId="5E125F3D" w14:textId="01DC9C47" w:rsidR="00BC06CF" w:rsidRDefault="00BC06CF">
      <w:pPr>
        <w:rPr>
          <w:lang w:val="en-US"/>
        </w:rPr>
      </w:pPr>
    </w:p>
    <w:p w14:paraId="0763FF9A" w14:textId="22516614" w:rsidR="00BC06CF" w:rsidRDefault="00BC06CF">
      <w:pPr>
        <w:rPr>
          <w:lang w:val="en-US"/>
        </w:rPr>
      </w:pPr>
    </w:p>
    <w:p w14:paraId="27C5E167" w14:textId="6D64F655" w:rsidR="00BC06CF" w:rsidRDefault="00BC06CF">
      <w:pPr>
        <w:rPr>
          <w:lang w:val="en-US"/>
        </w:rPr>
      </w:pPr>
    </w:p>
    <w:p w14:paraId="554B0F21" w14:textId="4008D54C" w:rsidR="00BC06CF" w:rsidRDefault="00BC06CF" w:rsidP="00BC06CF">
      <w:pPr>
        <w:spacing w:line="480" w:lineRule="auto"/>
        <w:jc w:val="center"/>
        <w:rPr>
          <w:lang w:val="en-US"/>
        </w:rPr>
      </w:pPr>
      <w:r>
        <w:rPr>
          <w:lang w:val="en-US"/>
        </w:rPr>
        <w:lastRenderedPageBreak/>
        <w:t>References</w:t>
      </w:r>
    </w:p>
    <w:p w14:paraId="5C1BED81" w14:textId="398BB76E"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BC06CF">
        <w:rPr>
          <w:rFonts w:cs="Times New Roman"/>
          <w:noProof/>
          <w:szCs w:val="24"/>
        </w:rPr>
        <w:t xml:space="preserve">Andrade, L. H., Alonso, J., Mneimneh, Z., Wells, J. E., Al-Hamzawi, A., Borges, G., … Kessler, R. C. (2014). Barriers to mental health treatment: results from the WHO World Mental Health surveys. </w:t>
      </w:r>
      <w:r w:rsidRPr="00BC06CF">
        <w:rPr>
          <w:rFonts w:cs="Times New Roman"/>
          <w:i/>
          <w:iCs/>
          <w:noProof/>
          <w:szCs w:val="24"/>
        </w:rPr>
        <w:t>Psychological Medicine</w:t>
      </w:r>
      <w:r w:rsidRPr="00BC06CF">
        <w:rPr>
          <w:rFonts w:cs="Times New Roman"/>
          <w:noProof/>
          <w:szCs w:val="24"/>
        </w:rPr>
        <w:t>. https://doi.org/10.1017/S0033291713001943</w:t>
      </w:r>
    </w:p>
    <w:p w14:paraId="367352F1"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Barbui, C., Girlanda, F., Ay, E., Cipriani, A., Becker, T., &amp; Koesters, M. (2014). Implementation of treatment guidelines for specialist mental health care. </w:t>
      </w:r>
      <w:r w:rsidRPr="00BC06CF">
        <w:rPr>
          <w:rFonts w:cs="Times New Roman"/>
          <w:i/>
          <w:iCs/>
          <w:noProof/>
          <w:szCs w:val="24"/>
        </w:rPr>
        <w:t>Schizophrenia Bulletin</w:t>
      </w:r>
      <w:r w:rsidRPr="00BC06CF">
        <w:rPr>
          <w:rFonts w:cs="Times New Roman"/>
          <w:noProof/>
          <w:szCs w:val="24"/>
        </w:rPr>
        <w:t>. https://doi.org/10.1093/schbul/sbu065</w:t>
      </w:r>
    </w:p>
    <w:p w14:paraId="0141C2AB"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Corrigan, P. W., Druss, B. G., &amp; Perlick, D. A. (2014). The impact of mental illness stigma on seeking and participating in mental health care. </w:t>
      </w:r>
      <w:r w:rsidRPr="00BC06CF">
        <w:rPr>
          <w:rFonts w:cs="Times New Roman"/>
          <w:i/>
          <w:iCs/>
          <w:noProof/>
          <w:szCs w:val="24"/>
        </w:rPr>
        <w:t>Psychological Science in the Public Interest, Supplement</w:t>
      </w:r>
      <w:r w:rsidRPr="00BC06CF">
        <w:rPr>
          <w:rFonts w:cs="Times New Roman"/>
          <w:noProof/>
          <w:szCs w:val="24"/>
        </w:rPr>
        <w:t>. https://doi.org/10.1177/1529100614531398</w:t>
      </w:r>
    </w:p>
    <w:p w14:paraId="52D5C8CD"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Earle, W. J. (2014). DSM-5. </w:t>
      </w:r>
      <w:r w:rsidRPr="00BC06CF">
        <w:rPr>
          <w:rFonts w:cs="Times New Roman"/>
          <w:i/>
          <w:iCs/>
          <w:noProof/>
          <w:szCs w:val="24"/>
        </w:rPr>
        <w:t>Philosophical Forum</w:t>
      </w:r>
      <w:r w:rsidRPr="00BC06CF">
        <w:rPr>
          <w:rFonts w:cs="Times New Roman"/>
          <w:noProof/>
          <w:szCs w:val="24"/>
        </w:rPr>
        <w:t>. https://doi.org/10.1111/phil.12034</w:t>
      </w:r>
    </w:p>
    <w:p w14:paraId="6E854088"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Freeman, D., Reeve, S., Robinson, A., Ehlers, A., Clark, D., Spanlang, B., &amp; Slater, M. (2017). Virtual reality in the assessment, understanding, and treatment of mental health disorders. </w:t>
      </w:r>
      <w:r w:rsidRPr="00BC06CF">
        <w:rPr>
          <w:rFonts w:cs="Times New Roman"/>
          <w:i/>
          <w:iCs/>
          <w:noProof/>
          <w:szCs w:val="24"/>
        </w:rPr>
        <w:t>Psychological Medicine</w:t>
      </w:r>
      <w:r w:rsidRPr="00BC06CF">
        <w:rPr>
          <w:rFonts w:cs="Times New Roman"/>
          <w:noProof/>
          <w:szCs w:val="24"/>
        </w:rPr>
        <w:t>. https://doi.org/10.1017/s003329171700040x</w:t>
      </w:r>
    </w:p>
    <w:p w14:paraId="09098178"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Hayes, S. C., Levin, M. E., Plumb-Vilardaga, J., Villatte, J. L., &amp; Pistorello, J. (2013). Acceptance and Commitment Therapy and Contextual Behavioral Science: Examining the Progress of a Distinctive Model of Behavioral and Cognitive Therapy. </w:t>
      </w:r>
      <w:r w:rsidRPr="00BC06CF">
        <w:rPr>
          <w:rFonts w:cs="Times New Roman"/>
          <w:i/>
          <w:iCs/>
          <w:noProof/>
          <w:szCs w:val="24"/>
        </w:rPr>
        <w:t>Behavior Therapy</w:t>
      </w:r>
      <w:r w:rsidRPr="00BC06CF">
        <w:rPr>
          <w:rFonts w:cs="Times New Roman"/>
          <w:noProof/>
          <w:szCs w:val="24"/>
        </w:rPr>
        <w:t xml:space="preserve">, </w:t>
      </w:r>
      <w:r w:rsidRPr="00BC06CF">
        <w:rPr>
          <w:rFonts w:cs="Times New Roman"/>
          <w:i/>
          <w:iCs/>
          <w:noProof/>
          <w:szCs w:val="24"/>
        </w:rPr>
        <w:t>44</w:t>
      </w:r>
      <w:r w:rsidRPr="00BC06CF">
        <w:rPr>
          <w:rFonts w:cs="Times New Roman"/>
          <w:noProof/>
          <w:szCs w:val="24"/>
        </w:rPr>
        <w:t>(2), 180–198. https://doi.org/10.1016/j.beth.2009.08.002</w:t>
      </w:r>
    </w:p>
    <w:p w14:paraId="4CB886F9"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Hofmann, S. G., Asmundson, G. J. G., &amp; Beck, A. T. (2013). The Science of Cognitive Therapy. </w:t>
      </w:r>
      <w:r w:rsidRPr="00BC06CF">
        <w:rPr>
          <w:rFonts w:cs="Times New Roman"/>
          <w:i/>
          <w:iCs/>
          <w:noProof/>
          <w:szCs w:val="24"/>
        </w:rPr>
        <w:t>Behavior Therapy</w:t>
      </w:r>
      <w:r w:rsidRPr="00BC06CF">
        <w:rPr>
          <w:rFonts w:cs="Times New Roman"/>
          <w:noProof/>
          <w:szCs w:val="24"/>
        </w:rPr>
        <w:t>. https://doi.org/10.1016/j.beth.2009.01.007</w:t>
      </w:r>
    </w:p>
    <w:p w14:paraId="5E1EE901"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Jennings, K. S., Cheung, J. H., Britt, T. W., Goguen, K. N., Jeffirs, S. M., Peasley, A. L., &amp; Lee, A. C. (2015). How Are Perceived Stigma, Self-Stigma, and Self-Reliance Related </w:t>
      </w:r>
      <w:r w:rsidRPr="00BC06CF">
        <w:rPr>
          <w:rFonts w:cs="Times New Roman"/>
          <w:noProof/>
          <w:szCs w:val="24"/>
        </w:rPr>
        <w:lastRenderedPageBreak/>
        <w:t xml:space="preserve">to Treatment-Seeking? A Three-Path Model. </w:t>
      </w:r>
      <w:r w:rsidRPr="00BC06CF">
        <w:rPr>
          <w:rFonts w:cs="Times New Roman"/>
          <w:i/>
          <w:iCs/>
          <w:noProof/>
          <w:szCs w:val="24"/>
        </w:rPr>
        <w:t>Psychiatric Rehabilitation Journal</w:t>
      </w:r>
      <w:r w:rsidRPr="00BC06CF">
        <w:rPr>
          <w:rFonts w:cs="Times New Roman"/>
          <w:noProof/>
          <w:szCs w:val="24"/>
        </w:rPr>
        <w:t>. https://doi.org/10.1037/prj0000138</w:t>
      </w:r>
    </w:p>
    <w:p w14:paraId="62DDB071"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Jorm, A. F. (2012). Mental health literacy; empowering the community to take action for better mental health. </w:t>
      </w:r>
      <w:r w:rsidRPr="00BC06CF">
        <w:rPr>
          <w:rFonts w:cs="Times New Roman"/>
          <w:i/>
          <w:iCs/>
          <w:noProof/>
          <w:szCs w:val="24"/>
        </w:rPr>
        <w:t>American Psychologist</w:t>
      </w:r>
      <w:r w:rsidRPr="00BC06CF">
        <w:rPr>
          <w:rFonts w:cs="Times New Roman"/>
          <w:noProof/>
          <w:szCs w:val="24"/>
        </w:rPr>
        <w:t>. https://doi.org/10.1037/a0025957</w:t>
      </w:r>
    </w:p>
    <w:p w14:paraId="6DC6BA29"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Kazdin, A. E., &amp; Rabbitt, S. M. (2013). Novel models for delivering mental health services and reducing the burdens of mental illness. </w:t>
      </w:r>
      <w:r w:rsidRPr="00BC06CF">
        <w:rPr>
          <w:rFonts w:cs="Times New Roman"/>
          <w:i/>
          <w:iCs/>
          <w:noProof/>
          <w:szCs w:val="24"/>
        </w:rPr>
        <w:t>Clinical Psychological Science</w:t>
      </w:r>
      <w:r w:rsidRPr="00BC06CF">
        <w:rPr>
          <w:rFonts w:cs="Times New Roman"/>
          <w:noProof/>
          <w:szCs w:val="24"/>
        </w:rPr>
        <w:t>. https://doi.org/10.1177/2167702612463566</w:t>
      </w:r>
    </w:p>
    <w:p w14:paraId="7BE0B24C"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Kingdon, D., &amp; Mander, H. (2015). Cognitive Behavioral Therapy. In </w:t>
      </w:r>
      <w:r w:rsidRPr="00BC06CF">
        <w:rPr>
          <w:rFonts w:cs="Times New Roman"/>
          <w:i/>
          <w:iCs/>
          <w:noProof/>
          <w:szCs w:val="24"/>
        </w:rPr>
        <w:t>International Encyclopedia of the Social &amp; Behavioral Sciences: Second Edition</w:t>
      </w:r>
      <w:r w:rsidRPr="00BC06CF">
        <w:rPr>
          <w:rFonts w:cs="Times New Roman"/>
          <w:noProof/>
          <w:szCs w:val="24"/>
        </w:rPr>
        <w:t>. https://doi.org/10.1016/B978-0-08-097086-8.27011-6</w:t>
      </w:r>
    </w:p>
    <w:p w14:paraId="7625141A"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Krebs, T. S., &amp; Johansen, P. Ø. (2013). Psychedelics and mental health: a population study. </w:t>
      </w:r>
      <w:r w:rsidRPr="00BC06CF">
        <w:rPr>
          <w:rFonts w:cs="Times New Roman"/>
          <w:i/>
          <w:iCs/>
          <w:noProof/>
          <w:szCs w:val="24"/>
        </w:rPr>
        <w:t>PloS One</w:t>
      </w:r>
      <w:r w:rsidRPr="00BC06CF">
        <w:rPr>
          <w:rFonts w:cs="Times New Roman"/>
          <w:noProof/>
          <w:szCs w:val="24"/>
        </w:rPr>
        <w:t>. https://doi.org/10.1371/journal.pone.0063972</w:t>
      </w:r>
    </w:p>
    <w:p w14:paraId="07812B73"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Musiat, P., Goldstone, P., &amp; Tarrier, N. (2014). Understanding the acceptability of e-mental health - attitudes and expectations towards computerised self-help treatments for mental health problems. </w:t>
      </w:r>
      <w:r w:rsidRPr="00BC06CF">
        <w:rPr>
          <w:rFonts w:cs="Times New Roman"/>
          <w:i/>
          <w:iCs/>
          <w:noProof/>
          <w:szCs w:val="24"/>
        </w:rPr>
        <w:t>BMC Psychiatry</w:t>
      </w:r>
      <w:r w:rsidRPr="00BC06CF">
        <w:rPr>
          <w:rFonts w:cs="Times New Roman"/>
          <w:noProof/>
          <w:szCs w:val="24"/>
        </w:rPr>
        <w:t>. https://doi.org/10.1186/1471-244X-14-109</w:t>
      </w:r>
    </w:p>
    <w:p w14:paraId="016C93F4"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National Institute of Mental Health. (2014). NIMH · Depresión.</w:t>
      </w:r>
    </w:p>
    <w:p w14:paraId="3D749B75"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Rohsenow, D. J. (2015). Cognitive Behavioral Therapy for Substance Use Disorders. In </w:t>
      </w:r>
      <w:r w:rsidRPr="00BC06CF">
        <w:rPr>
          <w:rFonts w:cs="Times New Roman"/>
          <w:i/>
          <w:iCs/>
          <w:noProof/>
          <w:szCs w:val="24"/>
        </w:rPr>
        <w:t>Encyclopedia of Mental Health: Second Edition</w:t>
      </w:r>
      <w:r w:rsidRPr="00BC06CF">
        <w:rPr>
          <w:rFonts w:cs="Times New Roman"/>
          <w:noProof/>
          <w:szCs w:val="24"/>
        </w:rPr>
        <w:t>. https://doi.org/10.1016/B978-0-12-397045-9.00265-2</w:t>
      </w:r>
    </w:p>
    <w:p w14:paraId="3D7CAA9A" w14:textId="77777777" w:rsidR="00BC06CF" w:rsidRPr="00BC06CF" w:rsidRDefault="00BC06CF" w:rsidP="00BC06CF">
      <w:pPr>
        <w:widowControl w:val="0"/>
        <w:autoSpaceDE w:val="0"/>
        <w:autoSpaceDN w:val="0"/>
        <w:adjustRightInd w:val="0"/>
        <w:spacing w:line="480" w:lineRule="auto"/>
        <w:ind w:left="480" w:hanging="480"/>
        <w:rPr>
          <w:rFonts w:cs="Times New Roman"/>
          <w:noProof/>
          <w:szCs w:val="24"/>
        </w:rPr>
      </w:pPr>
      <w:r w:rsidRPr="00BC06CF">
        <w:rPr>
          <w:rFonts w:cs="Times New Roman"/>
          <w:noProof/>
          <w:szCs w:val="24"/>
        </w:rPr>
        <w:t xml:space="preserve">Substance Abuse and Mental Health Services Administration. (2016). Facing Addiction in America. </w:t>
      </w:r>
      <w:r w:rsidRPr="00BC06CF">
        <w:rPr>
          <w:rFonts w:cs="Times New Roman"/>
          <w:i/>
          <w:iCs/>
          <w:noProof/>
          <w:szCs w:val="24"/>
        </w:rPr>
        <w:t>Facing Addiction in America: The Surgeon General’s Report on Alcohol, Drugs, and Health</w:t>
      </w:r>
      <w:r w:rsidRPr="00BC06CF">
        <w:rPr>
          <w:rFonts w:cs="Times New Roman"/>
          <w:noProof/>
          <w:szCs w:val="24"/>
        </w:rPr>
        <w:t>. https://doi.org/https://www.ncbi.nlm.nih.gov/books/NBK424857/pdf/Bookshelf_NBK42</w:t>
      </w:r>
      <w:r w:rsidRPr="00BC06CF">
        <w:rPr>
          <w:rFonts w:cs="Times New Roman"/>
          <w:noProof/>
          <w:szCs w:val="24"/>
        </w:rPr>
        <w:lastRenderedPageBreak/>
        <w:t>4857.pd</w:t>
      </w:r>
    </w:p>
    <w:p w14:paraId="72A9A5BE" w14:textId="77777777" w:rsidR="00BC06CF" w:rsidRPr="00BC06CF" w:rsidRDefault="00BC06CF" w:rsidP="00BC06CF">
      <w:pPr>
        <w:widowControl w:val="0"/>
        <w:autoSpaceDE w:val="0"/>
        <w:autoSpaceDN w:val="0"/>
        <w:adjustRightInd w:val="0"/>
        <w:spacing w:line="480" w:lineRule="auto"/>
        <w:ind w:left="480" w:hanging="480"/>
        <w:rPr>
          <w:rFonts w:cs="Times New Roman"/>
          <w:noProof/>
        </w:rPr>
      </w:pPr>
      <w:r w:rsidRPr="00BC06CF">
        <w:rPr>
          <w:rFonts w:cs="Times New Roman"/>
          <w:noProof/>
          <w:szCs w:val="24"/>
        </w:rPr>
        <w:t xml:space="preserve">Turecki, G., &amp; Brent, D. A. (2016). Suicide and suicidal behaviour. </w:t>
      </w:r>
      <w:r w:rsidRPr="00BC06CF">
        <w:rPr>
          <w:rFonts w:cs="Times New Roman"/>
          <w:i/>
          <w:iCs/>
          <w:noProof/>
          <w:szCs w:val="24"/>
        </w:rPr>
        <w:t>The Lancet</w:t>
      </w:r>
      <w:r w:rsidRPr="00BC06CF">
        <w:rPr>
          <w:rFonts w:cs="Times New Roman"/>
          <w:noProof/>
          <w:szCs w:val="24"/>
        </w:rPr>
        <w:t>. https://doi.org/10.1016/S0140-6736(15)00234-2</w:t>
      </w:r>
    </w:p>
    <w:p w14:paraId="0E5503D7" w14:textId="7EF28956" w:rsidR="00BC06CF" w:rsidRDefault="00BC06CF" w:rsidP="00BC06CF">
      <w:pPr>
        <w:spacing w:line="480" w:lineRule="auto"/>
        <w:rPr>
          <w:lang w:val="en-US"/>
        </w:rPr>
      </w:pPr>
      <w:r>
        <w:rPr>
          <w:lang w:val="en-US"/>
        </w:rPr>
        <w:fldChar w:fldCharType="end"/>
      </w:r>
    </w:p>
    <w:p w14:paraId="2998C7BD" w14:textId="77777777" w:rsidR="00BC06CF" w:rsidRPr="00FD739A" w:rsidRDefault="00BC06CF">
      <w:pPr>
        <w:rPr>
          <w:lang w:val="en-US"/>
        </w:rPr>
      </w:pPr>
    </w:p>
    <w:sectPr w:rsidR="00BC06CF" w:rsidRPr="00FD739A" w:rsidSect="00F10C1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FB8E6" w14:textId="77777777" w:rsidR="00D02344" w:rsidRDefault="00D02344" w:rsidP="00F10C17">
      <w:pPr>
        <w:spacing w:after="0" w:line="240" w:lineRule="auto"/>
      </w:pPr>
      <w:r>
        <w:separator/>
      </w:r>
    </w:p>
  </w:endnote>
  <w:endnote w:type="continuationSeparator" w:id="0">
    <w:p w14:paraId="3BCE667C" w14:textId="77777777" w:rsidR="00D02344" w:rsidRDefault="00D02344" w:rsidP="00F10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09C28" w14:textId="77777777" w:rsidR="00D02344" w:rsidRDefault="00D02344" w:rsidP="00F10C17">
      <w:pPr>
        <w:spacing w:after="0" w:line="240" w:lineRule="auto"/>
      </w:pPr>
      <w:r>
        <w:separator/>
      </w:r>
    </w:p>
  </w:footnote>
  <w:footnote w:type="continuationSeparator" w:id="0">
    <w:p w14:paraId="6387B565" w14:textId="77777777" w:rsidR="00D02344" w:rsidRDefault="00D02344" w:rsidP="00F10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A38FE" w14:textId="123E2FBD" w:rsidR="00F10C17" w:rsidRDefault="00F10C17">
    <w:pPr>
      <w:pStyle w:val="Header"/>
      <w:jc w:val="right"/>
    </w:pPr>
    <w:r w:rsidRPr="00F10C17">
      <w:rPr>
        <w:lang w:val="en-US"/>
      </w:rPr>
      <w:t xml:space="preserve">MENTAL HEALTH CASE ANALYSIS </w:t>
    </w:r>
    <w:r>
      <w:rPr>
        <w:lang w:val="en-US"/>
      </w:rPr>
      <w:t xml:space="preserve">                                                                             </w:t>
    </w:r>
    <w:sdt>
      <w:sdtPr>
        <w:id w:val="-9108467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4A2877" w14:textId="77777777" w:rsidR="00F10C17" w:rsidRDefault="00F10C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B416B" w14:textId="386866ED" w:rsidR="00F10C17" w:rsidRDefault="00F10C17">
    <w:pPr>
      <w:pStyle w:val="Header"/>
      <w:jc w:val="right"/>
    </w:pPr>
    <w:r>
      <w:rPr>
        <w:lang w:val="en-US"/>
      </w:rPr>
      <w:t xml:space="preserve">Running head: MENTAL HEALTH CASE ANALYSIS                                                        </w:t>
    </w:r>
    <w:sdt>
      <w:sdtPr>
        <w:id w:val="-8957352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9D5288" w14:textId="77777777" w:rsidR="00F10C17" w:rsidRDefault="00F10C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wMDM2MzA3NjI2tTRV0lEKTi0uzszPAykwrAUAdSPcoCwAAAA="/>
  </w:docVars>
  <w:rsids>
    <w:rsidRoot w:val="00FD739A"/>
    <w:rsid w:val="0007158A"/>
    <w:rsid w:val="000768DB"/>
    <w:rsid w:val="001253F9"/>
    <w:rsid w:val="001F2091"/>
    <w:rsid w:val="0020636B"/>
    <w:rsid w:val="00235EA0"/>
    <w:rsid w:val="00273FE7"/>
    <w:rsid w:val="005B4898"/>
    <w:rsid w:val="00633F2D"/>
    <w:rsid w:val="006B5476"/>
    <w:rsid w:val="008014E0"/>
    <w:rsid w:val="008405B9"/>
    <w:rsid w:val="00AF6AB6"/>
    <w:rsid w:val="00B90D10"/>
    <w:rsid w:val="00BC06CF"/>
    <w:rsid w:val="00D02344"/>
    <w:rsid w:val="00D31CE7"/>
    <w:rsid w:val="00F10C17"/>
    <w:rsid w:val="00F26EB5"/>
    <w:rsid w:val="00FD739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CFA59"/>
  <w15:chartTrackingRefBased/>
  <w15:docId w15:val="{246B21D6-F44C-492D-A98E-5737D4755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C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C17"/>
  </w:style>
  <w:style w:type="paragraph" w:styleId="Footer">
    <w:name w:val="footer"/>
    <w:basedOn w:val="Normal"/>
    <w:link w:val="FooterChar"/>
    <w:uiPriority w:val="99"/>
    <w:unhideWhenUsed/>
    <w:rsid w:val="00F10C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A7ACC-B76A-4057-9245-881F79D7E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11761</Words>
  <Characters>67041</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2019-05-10T23:59:00Z</dcterms:created>
  <dcterms:modified xsi:type="dcterms:W3CDTF">2019-05-10T23:59:00Z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0d4366b1-3c08-3cd6-9905-50fab94386fc</vt:lpwstr>
  </property>
  <property fmtid="{D5CDD505-2E9C-101B-9397-08002B2CF9AE}" pid="24" name="Mendeley Citation Style_1">
    <vt:lpwstr>http://www.zotero.org/styles/apa</vt:lpwstr>
  </property>
</Properties>
</file>